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DC3" w:rsidRDefault="000A47EE">
      <w:pPr>
        <w:spacing w:before="55"/>
        <w:ind w:left="3727" w:right="648" w:hanging="624"/>
        <w:rPr>
          <w:b/>
          <w:sz w:val="36"/>
        </w:rPr>
      </w:pPr>
      <w:r>
        <w:rPr>
          <w:b/>
          <w:sz w:val="36"/>
        </w:rPr>
        <w:t>Институт</w:t>
      </w:r>
      <w:r>
        <w:rPr>
          <w:b/>
          <w:spacing w:val="-17"/>
          <w:sz w:val="36"/>
        </w:rPr>
        <w:t xml:space="preserve"> </w:t>
      </w:r>
      <w:r>
        <w:rPr>
          <w:b/>
          <w:sz w:val="36"/>
        </w:rPr>
        <w:t>востоковедения</w:t>
      </w:r>
      <w:r>
        <w:rPr>
          <w:b/>
          <w:spacing w:val="-19"/>
          <w:sz w:val="36"/>
        </w:rPr>
        <w:t xml:space="preserve"> </w:t>
      </w:r>
      <w:r>
        <w:rPr>
          <w:b/>
          <w:sz w:val="36"/>
        </w:rPr>
        <w:t>РАН Отдел истории Востока</w:t>
      </w:r>
    </w:p>
    <w:p w:rsidR="002E4DC3" w:rsidRDefault="00716AC8">
      <w:pPr>
        <w:pStyle w:val="a3"/>
        <w:spacing w:before="284"/>
        <w:ind w:left="0"/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3665220</wp:posOffset>
            </wp:positionH>
            <wp:positionV relativeFrom="paragraph">
              <wp:posOffset>410210</wp:posOffset>
            </wp:positionV>
            <wp:extent cx="874395" cy="874395"/>
            <wp:effectExtent l="19050" t="0" r="190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5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6AC8" w:rsidRDefault="00716AC8">
      <w:pPr>
        <w:ind w:left="1761" w:right="1622"/>
        <w:jc w:val="center"/>
        <w:rPr>
          <w:b/>
          <w:spacing w:val="-2"/>
          <w:sz w:val="44"/>
        </w:rPr>
      </w:pPr>
    </w:p>
    <w:p w:rsidR="00716AC8" w:rsidRDefault="00716AC8">
      <w:pPr>
        <w:ind w:left="1761" w:right="1622"/>
        <w:jc w:val="center"/>
        <w:rPr>
          <w:b/>
          <w:spacing w:val="-2"/>
          <w:sz w:val="44"/>
        </w:rPr>
      </w:pPr>
    </w:p>
    <w:p w:rsidR="00716AC8" w:rsidRDefault="00716AC8">
      <w:pPr>
        <w:ind w:left="1761" w:right="1622"/>
        <w:jc w:val="center"/>
        <w:rPr>
          <w:b/>
          <w:spacing w:val="-2"/>
          <w:sz w:val="44"/>
        </w:rPr>
      </w:pPr>
    </w:p>
    <w:p w:rsidR="002E4DC3" w:rsidRDefault="000A47EE">
      <w:pPr>
        <w:ind w:left="1761" w:right="1622"/>
        <w:jc w:val="center"/>
        <w:rPr>
          <w:b/>
          <w:sz w:val="44"/>
        </w:rPr>
      </w:pPr>
      <w:r>
        <w:rPr>
          <w:b/>
          <w:spacing w:val="-2"/>
          <w:sz w:val="44"/>
        </w:rPr>
        <w:t>Семинар</w:t>
      </w:r>
    </w:p>
    <w:p w:rsidR="002E4DC3" w:rsidRDefault="000A47EE">
      <w:pPr>
        <w:spacing w:before="200"/>
        <w:ind w:left="1761" w:right="1622"/>
        <w:jc w:val="center"/>
        <w:rPr>
          <w:b/>
          <w:sz w:val="44"/>
        </w:rPr>
      </w:pPr>
      <w:r>
        <w:rPr>
          <w:b/>
          <w:sz w:val="44"/>
        </w:rPr>
        <w:t>«</w:t>
      </w:r>
      <w:r w:rsidR="00316040">
        <w:rPr>
          <w:b/>
          <w:sz w:val="44"/>
        </w:rPr>
        <w:t>Политический миф на Востоке</w:t>
      </w:r>
      <w:r>
        <w:rPr>
          <w:b/>
          <w:sz w:val="44"/>
        </w:rPr>
        <w:t>»</w:t>
      </w:r>
    </w:p>
    <w:p w:rsidR="00716AC8" w:rsidRDefault="00716AC8">
      <w:pPr>
        <w:spacing w:before="200"/>
        <w:ind w:left="1761" w:right="1622"/>
        <w:jc w:val="center"/>
        <w:rPr>
          <w:b/>
          <w:sz w:val="44"/>
        </w:rPr>
      </w:pPr>
    </w:p>
    <w:p w:rsidR="00716AC8" w:rsidRDefault="00716AC8">
      <w:pPr>
        <w:spacing w:before="200"/>
        <w:ind w:left="1761" w:right="1622"/>
        <w:jc w:val="center"/>
        <w:rPr>
          <w:b/>
          <w:sz w:val="44"/>
        </w:rPr>
      </w:pPr>
    </w:p>
    <w:p w:rsidR="002E4DC3" w:rsidRDefault="002E4DC3">
      <w:pPr>
        <w:pStyle w:val="a3"/>
        <w:spacing w:before="47"/>
        <w:ind w:left="0"/>
        <w:rPr>
          <w:b/>
          <w:sz w:val="44"/>
        </w:rPr>
      </w:pPr>
    </w:p>
    <w:p w:rsidR="002E4DC3" w:rsidRDefault="00316040" w:rsidP="00F77E18">
      <w:pPr>
        <w:spacing w:before="1"/>
        <w:ind w:left="1765" w:right="1622"/>
        <w:jc w:val="center"/>
        <w:rPr>
          <w:b/>
          <w:sz w:val="44"/>
        </w:rPr>
      </w:pPr>
      <w:r>
        <w:rPr>
          <w:b/>
          <w:sz w:val="44"/>
        </w:rPr>
        <w:t>19</w:t>
      </w:r>
      <w:r w:rsidR="000A47EE">
        <w:rPr>
          <w:b/>
          <w:spacing w:val="-21"/>
          <w:sz w:val="44"/>
        </w:rPr>
        <w:t xml:space="preserve"> </w:t>
      </w:r>
      <w:r w:rsidR="000A47EE">
        <w:rPr>
          <w:b/>
          <w:sz w:val="44"/>
        </w:rPr>
        <w:t>ма</w:t>
      </w:r>
      <w:r>
        <w:rPr>
          <w:b/>
          <w:sz w:val="44"/>
        </w:rPr>
        <w:t>я</w:t>
      </w:r>
      <w:r w:rsidR="000A47EE">
        <w:rPr>
          <w:b/>
          <w:spacing w:val="-20"/>
          <w:sz w:val="44"/>
        </w:rPr>
        <w:t xml:space="preserve"> </w:t>
      </w:r>
      <w:r w:rsidR="000A47EE">
        <w:rPr>
          <w:b/>
          <w:sz w:val="44"/>
        </w:rPr>
        <w:t>2025</w:t>
      </w:r>
      <w:r w:rsidR="000A47EE">
        <w:rPr>
          <w:b/>
          <w:spacing w:val="-20"/>
          <w:sz w:val="44"/>
        </w:rPr>
        <w:t xml:space="preserve"> </w:t>
      </w:r>
      <w:r w:rsidR="000A47EE">
        <w:rPr>
          <w:b/>
          <w:sz w:val="44"/>
        </w:rPr>
        <w:t>г.,</w:t>
      </w:r>
      <w:r w:rsidR="000A47EE">
        <w:rPr>
          <w:b/>
          <w:spacing w:val="-20"/>
          <w:sz w:val="44"/>
        </w:rPr>
        <w:t xml:space="preserve"> </w:t>
      </w:r>
      <w:r w:rsidR="001E73CC">
        <w:rPr>
          <w:b/>
          <w:spacing w:val="-2"/>
          <w:sz w:val="44"/>
        </w:rPr>
        <w:t>1</w:t>
      </w:r>
      <w:r w:rsidR="00F77E18">
        <w:rPr>
          <w:b/>
          <w:spacing w:val="-2"/>
          <w:sz w:val="44"/>
        </w:rPr>
        <w:t>2</w:t>
      </w:r>
      <w:r w:rsidR="000A47EE">
        <w:rPr>
          <w:b/>
          <w:spacing w:val="-2"/>
          <w:sz w:val="44"/>
        </w:rPr>
        <w:t>.00</w:t>
      </w:r>
    </w:p>
    <w:p w:rsidR="002E4DC3" w:rsidRPr="00E2064B" w:rsidRDefault="00716AC8">
      <w:pPr>
        <w:spacing w:before="199"/>
        <w:ind w:left="1766" w:right="1622"/>
        <w:jc w:val="center"/>
        <w:rPr>
          <w:b/>
          <w:color w:val="FF0000"/>
          <w:sz w:val="44"/>
        </w:rPr>
      </w:pPr>
      <w:r w:rsidRPr="00E2064B">
        <w:rPr>
          <w:b/>
          <w:color w:val="FF0000"/>
          <w:sz w:val="44"/>
        </w:rPr>
        <w:t>Зал У</w:t>
      </w:r>
      <w:r w:rsidR="00316040" w:rsidRPr="00E2064B">
        <w:rPr>
          <w:b/>
          <w:color w:val="FF0000"/>
          <w:sz w:val="44"/>
        </w:rPr>
        <w:t>ченых советов ИВ РАН</w:t>
      </w:r>
    </w:p>
    <w:p w:rsidR="002E4DC3" w:rsidRDefault="002E4DC3">
      <w:pPr>
        <w:pStyle w:val="a3"/>
        <w:spacing w:before="152"/>
        <w:ind w:left="0"/>
        <w:rPr>
          <w:b/>
          <w:sz w:val="44"/>
        </w:rPr>
      </w:pPr>
    </w:p>
    <w:p w:rsidR="00716AC8" w:rsidRDefault="00716AC8" w:rsidP="00716AC8">
      <w:pPr>
        <w:ind w:left="1767" w:right="1622"/>
        <w:jc w:val="center"/>
        <w:rPr>
          <w:b/>
          <w:spacing w:val="-2"/>
          <w:sz w:val="44"/>
        </w:rPr>
      </w:pPr>
    </w:p>
    <w:p w:rsidR="004D5AFA" w:rsidRDefault="000A47EE" w:rsidP="00716AC8">
      <w:pPr>
        <w:ind w:left="1767" w:right="1622"/>
        <w:jc w:val="center"/>
        <w:rPr>
          <w:b/>
          <w:sz w:val="24"/>
          <w:szCs w:val="24"/>
        </w:rPr>
      </w:pPr>
      <w:r>
        <w:rPr>
          <w:b/>
          <w:spacing w:val="-2"/>
          <w:sz w:val="44"/>
        </w:rPr>
        <w:t>ПРОГРАММА</w:t>
      </w:r>
    </w:p>
    <w:p w:rsidR="004D5AFA" w:rsidRDefault="004D5AFA">
      <w:pPr>
        <w:spacing w:before="277" w:line="322" w:lineRule="exact"/>
        <w:ind w:left="285"/>
        <w:rPr>
          <w:b/>
          <w:sz w:val="24"/>
          <w:szCs w:val="24"/>
        </w:rPr>
      </w:pPr>
    </w:p>
    <w:p w:rsidR="004D5AFA" w:rsidRDefault="004D5AFA">
      <w:pPr>
        <w:spacing w:before="277" w:line="322" w:lineRule="exact"/>
        <w:ind w:left="285"/>
        <w:rPr>
          <w:b/>
          <w:sz w:val="24"/>
          <w:szCs w:val="24"/>
        </w:rPr>
      </w:pPr>
    </w:p>
    <w:p w:rsidR="004D5AFA" w:rsidRDefault="004D5AFA">
      <w:pPr>
        <w:spacing w:before="277" w:line="322" w:lineRule="exact"/>
        <w:ind w:left="285"/>
        <w:rPr>
          <w:b/>
          <w:sz w:val="24"/>
          <w:szCs w:val="24"/>
        </w:rPr>
      </w:pPr>
    </w:p>
    <w:p w:rsidR="004D5AFA" w:rsidRDefault="004D5AFA">
      <w:pPr>
        <w:spacing w:before="277" w:line="322" w:lineRule="exact"/>
        <w:ind w:left="285"/>
        <w:rPr>
          <w:b/>
          <w:sz w:val="24"/>
          <w:szCs w:val="24"/>
        </w:rPr>
      </w:pPr>
    </w:p>
    <w:p w:rsidR="004D5AFA" w:rsidRDefault="004D5AFA">
      <w:pPr>
        <w:spacing w:before="277" w:line="322" w:lineRule="exact"/>
        <w:ind w:left="285"/>
        <w:rPr>
          <w:b/>
          <w:sz w:val="24"/>
          <w:szCs w:val="24"/>
        </w:rPr>
      </w:pPr>
    </w:p>
    <w:p w:rsidR="004D5AFA" w:rsidRDefault="004D5AFA">
      <w:pPr>
        <w:spacing w:before="277" w:line="322" w:lineRule="exact"/>
        <w:ind w:left="285"/>
        <w:rPr>
          <w:b/>
          <w:sz w:val="24"/>
          <w:szCs w:val="24"/>
        </w:rPr>
      </w:pPr>
    </w:p>
    <w:p w:rsidR="004D5AFA" w:rsidRDefault="004D5AFA">
      <w:pPr>
        <w:spacing w:before="277" w:line="322" w:lineRule="exact"/>
        <w:ind w:left="285"/>
        <w:rPr>
          <w:b/>
          <w:sz w:val="24"/>
          <w:szCs w:val="24"/>
        </w:rPr>
      </w:pPr>
    </w:p>
    <w:p w:rsidR="004D5AFA" w:rsidRDefault="004D5AFA">
      <w:pPr>
        <w:spacing w:before="277" w:line="322" w:lineRule="exact"/>
        <w:ind w:left="285"/>
        <w:rPr>
          <w:b/>
          <w:sz w:val="24"/>
          <w:szCs w:val="24"/>
        </w:rPr>
      </w:pPr>
    </w:p>
    <w:p w:rsidR="004D5AFA" w:rsidRDefault="004D5AFA" w:rsidP="004D5AFA">
      <w:pPr>
        <w:spacing w:before="277" w:line="322" w:lineRule="exact"/>
        <w:ind w:left="28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Москва 2025</w:t>
      </w:r>
    </w:p>
    <w:p w:rsidR="004D5AFA" w:rsidRDefault="004D5AFA">
      <w:pPr>
        <w:spacing w:before="277" w:line="322" w:lineRule="exact"/>
        <w:ind w:left="285"/>
        <w:rPr>
          <w:b/>
          <w:sz w:val="24"/>
          <w:szCs w:val="24"/>
        </w:rPr>
      </w:pPr>
    </w:p>
    <w:p w:rsidR="002E4DC3" w:rsidRPr="004D5AFA" w:rsidRDefault="000A47EE">
      <w:pPr>
        <w:spacing w:before="277" w:line="322" w:lineRule="exact"/>
        <w:ind w:left="285"/>
        <w:rPr>
          <w:sz w:val="24"/>
          <w:szCs w:val="24"/>
        </w:rPr>
      </w:pPr>
      <w:r w:rsidRPr="004D5AFA">
        <w:rPr>
          <w:b/>
          <w:sz w:val="24"/>
          <w:szCs w:val="24"/>
        </w:rPr>
        <w:lastRenderedPageBreak/>
        <w:t>Регламент</w:t>
      </w:r>
      <w:r w:rsidRPr="004D5AFA">
        <w:rPr>
          <w:b/>
          <w:spacing w:val="-14"/>
          <w:sz w:val="24"/>
          <w:szCs w:val="24"/>
        </w:rPr>
        <w:t xml:space="preserve"> </w:t>
      </w:r>
      <w:r w:rsidRPr="004D5AFA">
        <w:rPr>
          <w:b/>
          <w:sz w:val="24"/>
          <w:szCs w:val="24"/>
        </w:rPr>
        <w:t>выступления:</w:t>
      </w:r>
      <w:r w:rsidRPr="004D5AFA">
        <w:rPr>
          <w:b/>
          <w:spacing w:val="-13"/>
          <w:sz w:val="24"/>
          <w:szCs w:val="24"/>
        </w:rPr>
        <w:t xml:space="preserve"> </w:t>
      </w:r>
      <w:r w:rsidRPr="004D5AFA">
        <w:rPr>
          <w:sz w:val="24"/>
          <w:szCs w:val="24"/>
        </w:rPr>
        <w:t>15</w:t>
      </w:r>
      <w:r w:rsidRPr="004D5AFA">
        <w:rPr>
          <w:spacing w:val="-12"/>
          <w:sz w:val="24"/>
          <w:szCs w:val="24"/>
        </w:rPr>
        <w:t xml:space="preserve"> </w:t>
      </w:r>
      <w:r w:rsidRPr="004D5AFA">
        <w:rPr>
          <w:spacing w:val="-2"/>
          <w:sz w:val="24"/>
          <w:szCs w:val="24"/>
        </w:rPr>
        <w:t>минут</w:t>
      </w:r>
    </w:p>
    <w:p w:rsidR="002E4DC3" w:rsidRPr="004D5AFA" w:rsidRDefault="000A47EE">
      <w:pPr>
        <w:ind w:left="285"/>
        <w:rPr>
          <w:sz w:val="24"/>
          <w:szCs w:val="24"/>
        </w:rPr>
      </w:pPr>
      <w:r w:rsidRPr="004D5AFA">
        <w:rPr>
          <w:b/>
          <w:spacing w:val="-2"/>
          <w:sz w:val="24"/>
          <w:szCs w:val="24"/>
        </w:rPr>
        <w:t>Модератор</w:t>
      </w:r>
      <w:r w:rsidR="007E4D84">
        <w:rPr>
          <w:b/>
          <w:spacing w:val="-2"/>
          <w:sz w:val="24"/>
          <w:szCs w:val="24"/>
        </w:rPr>
        <w:t>ы</w:t>
      </w:r>
      <w:r w:rsidRPr="004D5AFA">
        <w:rPr>
          <w:b/>
          <w:spacing w:val="-2"/>
          <w:sz w:val="24"/>
          <w:szCs w:val="24"/>
        </w:rPr>
        <w:t>:</w:t>
      </w:r>
      <w:r w:rsidRPr="004D5AFA">
        <w:rPr>
          <w:b/>
          <w:spacing w:val="-13"/>
          <w:sz w:val="24"/>
          <w:szCs w:val="24"/>
        </w:rPr>
        <w:t xml:space="preserve"> </w:t>
      </w:r>
      <w:r w:rsidR="00316040" w:rsidRPr="004D5AFA">
        <w:rPr>
          <w:spacing w:val="-2"/>
          <w:sz w:val="24"/>
          <w:szCs w:val="24"/>
        </w:rPr>
        <w:t>Прудников Виталий Владимирович</w:t>
      </w:r>
      <w:r w:rsidR="007E4D84">
        <w:rPr>
          <w:spacing w:val="-2"/>
          <w:sz w:val="24"/>
          <w:szCs w:val="24"/>
        </w:rPr>
        <w:t>, Васильев Александр Дмитриевич</w:t>
      </w:r>
    </w:p>
    <w:p w:rsidR="002E4DC3" w:rsidRPr="004D5AFA" w:rsidRDefault="002E4DC3">
      <w:pPr>
        <w:pStyle w:val="a3"/>
        <w:spacing w:before="184"/>
        <w:ind w:left="0"/>
        <w:rPr>
          <w:sz w:val="24"/>
          <w:szCs w:val="24"/>
        </w:rPr>
      </w:pPr>
    </w:p>
    <w:p w:rsidR="002E4DC3" w:rsidRPr="004D5AFA" w:rsidRDefault="001E73CC" w:rsidP="001E73CC">
      <w:pPr>
        <w:spacing w:before="1" w:line="280" w:lineRule="auto"/>
        <w:ind w:left="285"/>
        <w:rPr>
          <w:sz w:val="24"/>
          <w:szCs w:val="24"/>
        </w:rPr>
      </w:pPr>
      <w:r w:rsidRPr="004D5AFA">
        <w:rPr>
          <w:b/>
          <w:sz w:val="24"/>
          <w:szCs w:val="24"/>
        </w:rPr>
        <w:t>Глушкова</w:t>
      </w:r>
      <w:r w:rsidR="000A47EE" w:rsidRPr="004D5AFA">
        <w:rPr>
          <w:b/>
          <w:spacing w:val="-13"/>
          <w:sz w:val="24"/>
          <w:szCs w:val="24"/>
        </w:rPr>
        <w:t xml:space="preserve"> </w:t>
      </w:r>
      <w:r w:rsidRPr="004D5AFA">
        <w:rPr>
          <w:b/>
          <w:sz w:val="24"/>
          <w:szCs w:val="24"/>
        </w:rPr>
        <w:t>Ирина Петровна</w:t>
      </w:r>
      <w:r w:rsidR="000A47EE" w:rsidRPr="004D5AFA">
        <w:rPr>
          <w:sz w:val="24"/>
          <w:szCs w:val="24"/>
        </w:rPr>
        <w:t>,</w:t>
      </w:r>
      <w:r w:rsidR="000A47EE" w:rsidRPr="004D5AFA">
        <w:rPr>
          <w:spacing w:val="-13"/>
          <w:sz w:val="24"/>
          <w:szCs w:val="24"/>
        </w:rPr>
        <w:t xml:space="preserve"> </w:t>
      </w:r>
      <w:r w:rsidRPr="004D5AFA">
        <w:rPr>
          <w:sz w:val="24"/>
          <w:szCs w:val="24"/>
        </w:rPr>
        <w:t>д.и.н.</w:t>
      </w:r>
      <w:r w:rsidR="000A47EE" w:rsidRPr="004D5AFA">
        <w:rPr>
          <w:sz w:val="24"/>
          <w:szCs w:val="24"/>
        </w:rPr>
        <w:t>,</w:t>
      </w:r>
      <w:r w:rsidR="000A47EE" w:rsidRPr="004D5AFA">
        <w:rPr>
          <w:spacing w:val="-9"/>
          <w:sz w:val="24"/>
          <w:szCs w:val="24"/>
        </w:rPr>
        <w:t xml:space="preserve"> </w:t>
      </w:r>
      <w:r w:rsidR="000A47EE" w:rsidRPr="004D5AFA">
        <w:rPr>
          <w:sz w:val="24"/>
          <w:szCs w:val="24"/>
        </w:rPr>
        <w:t>в.н.с.</w:t>
      </w:r>
      <w:r w:rsidR="000A47EE" w:rsidRPr="004D5AFA">
        <w:rPr>
          <w:spacing w:val="-9"/>
          <w:sz w:val="24"/>
          <w:szCs w:val="24"/>
        </w:rPr>
        <w:t xml:space="preserve"> </w:t>
      </w:r>
      <w:r w:rsidR="000A47EE" w:rsidRPr="004D5AFA">
        <w:rPr>
          <w:sz w:val="24"/>
          <w:szCs w:val="24"/>
        </w:rPr>
        <w:t>Отдела</w:t>
      </w:r>
      <w:r w:rsidRPr="004D5AFA">
        <w:rPr>
          <w:sz w:val="24"/>
          <w:szCs w:val="24"/>
        </w:rPr>
        <w:t xml:space="preserve"> истории Востока, Россия, Москва</w:t>
      </w:r>
      <w:r w:rsidR="000A47EE" w:rsidRPr="004D5AFA">
        <w:rPr>
          <w:spacing w:val="80"/>
          <w:sz w:val="24"/>
          <w:szCs w:val="24"/>
        </w:rPr>
        <w:t xml:space="preserve"> </w:t>
      </w:r>
    </w:p>
    <w:p w:rsidR="001E73CC" w:rsidRPr="004D5AFA" w:rsidRDefault="000A47EE" w:rsidP="001E73CC">
      <w:pPr>
        <w:pStyle w:val="a3"/>
        <w:spacing w:before="180"/>
        <w:ind w:left="354"/>
        <w:rPr>
          <w:spacing w:val="-2"/>
          <w:sz w:val="24"/>
          <w:szCs w:val="24"/>
        </w:rPr>
      </w:pPr>
      <w:r w:rsidRPr="004D5AFA">
        <w:rPr>
          <w:sz w:val="24"/>
          <w:szCs w:val="24"/>
        </w:rPr>
        <w:t>«</w:t>
      </w:r>
      <w:r w:rsidR="001E73CC" w:rsidRPr="004D5AFA">
        <w:rPr>
          <w:sz w:val="24"/>
          <w:szCs w:val="24"/>
        </w:rPr>
        <w:t xml:space="preserve">Неодолимая поступь мифотворчества. К 300-летию </w:t>
      </w:r>
      <w:proofErr w:type="spellStart"/>
      <w:r w:rsidR="001E73CC" w:rsidRPr="004D5AFA">
        <w:rPr>
          <w:sz w:val="24"/>
          <w:szCs w:val="24"/>
        </w:rPr>
        <w:t>Ахилья-баи</w:t>
      </w:r>
      <w:proofErr w:type="spellEnd"/>
      <w:r w:rsidR="001E73CC" w:rsidRPr="004D5AFA">
        <w:rPr>
          <w:sz w:val="24"/>
          <w:szCs w:val="24"/>
        </w:rPr>
        <w:t xml:space="preserve"> </w:t>
      </w:r>
      <w:proofErr w:type="spellStart"/>
      <w:r w:rsidR="001E73CC" w:rsidRPr="004D5AFA">
        <w:rPr>
          <w:sz w:val="24"/>
          <w:szCs w:val="24"/>
        </w:rPr>
        <w:t>Холкар</w:t>
      </w:r>
      <w:proofErr w:type="spellEnd"/>
      <w:r w:rsidR="001E73CC" w:rsidRPr="004D5AFA">
        <w:rPr>
          <w:sz w:val="24"/>
          <w:szCs w:val="24"/>
        </w:rPr>
        <w:t>, "матушки", "королевы" и "</w:t>
      </w:r>
      <w:proofErr w:type="spellStart"/>
      <w:r w:rsidR="001E73CC" w:rsidRPr="004D5AFA">
        <w:rPr>
          <w:sz w:val="24"/>
          <w:szCs w:val="24"/>
        </w:rPr>
        <w:t>эпитомии</w:t>
      </w:r>
      <w:proofErr w:type="spellEnd"/>
      <w:r w:rsidR="001E73CC" w:rsidRPr="004D5AFA">
        <w:rPr>
          <w:sz w:val="24"/>
          <w:szCs w:val="24"/>
        </w:rPr>
        <w:t xml:space="preserve"> женского потенциала"</w:t>
      </w:r>
      <w:r w:rsidRPr="004D5AFA">
        <w:rPr>
          <w:spacing w:val="-2"/>
          <w:sz w:val="24"/>
          <w:szCs w:val="24"/>
        </w:rPr>
        <w:t>»</w:t>
      </w:r>
    </w:p>
    <w:p w:rsidR="002E4DC3" w:rsidRPr="004D5AFA" w:rsidRDefault="001E73CC">
      <w:pPr>
        <w:spacing w:before="252"/>
        <w:ind w:left="285"/>
        <w:rPr>
          <w:sz w:val="24"/>
          <w:szCs w:val="24"/>
        </w:rPr>
      </w:pPr>
      <w:proofErr w:type="spellStart"/>
      <w:r w:rsidRPr="004D5AFA">
        <w:rPr>
          <w:b/>
          <w:sz w:val="24"/>
          <w:szCs w:val="24"/>
        </w:rPr>
        <w:t>Зиганьшин</w:t>
      </w:r>
      <w:proofErr w:type="spellEnd"/>
      <w:r w:rsidR="000A47EE" w:rsidRPr="004D5AFA">
        <w:rPr>
          <w:b/>
          <w:spacing w:val="-16"/>
          <w:sz w:val="24"/>
          <w:szCs w:val="24"/>
        </w:rPr>
        <w:t xml:space="preserve"> </w:t>
      </w:r>
      <w:r w:rsidRPr="004D5AFA">
        <w:rPr>
          <w:b/>
          <w:sz w:val="24"/>
          <w:szCs w:val="24"/>
        </w:rPr>
        <w:t>Ринат</w:t>
      </w:r>
      <w:r w:rsidR="000A47EE" w:rsidRPr="004D5AFA">
        <w:rPr>
          <w:b/>
          <w:spacing w:val="-15"/>
          <w:sz w:val="24"/>
          <w:szCs w:val="24"/>
        </w:rPr>
        <w:t xml:space="preserve"> </w:t>
      </w:r>
      <w:proofErr w:type="spellStart"/>
      <w:r w:rsidRPr="004D5AFA">
        <w:rPr>
          <w:b/>
          <w:sz w:val="24"/>
          <w:szCs w:val="24"/>
        </w:rPr>
        <w:t>Махмутович</w:t>
      </w:r>
      <w:proofErr w:type="spellEnd"/>
      <w:r w:rsidR="000A47EE" w:rsidRPr="004D5AFA">
        <w:rPr>
          <w:sz w:val="24"/>
          <w:szCs w:val="24"/>
        </w:rPr>
        <w:t>,</w:t>
      </w:r>
      <w:r w:rsidR="000A47EE" w:rsidRPr="004D5AFA">
        <w:rPr>
          <w:spacing w:val="-16"/>
          <w:sz w:val="24"/>
          <w:szCs w:val="24"/>
        </w:rPr>
        <w:t xml:space="preserve"> </w:t>
      </w:r>
      <w:r w:rsidRPr="004D5AFA">
        <w:rPr>
          <w:sz w:val="24"/>
          <w:szCs w:val="24"/>
        </w:rPr>
        <w:t>к.филос</w:t>
      </w:r>
      <w:r w:rsidR="000A47EE" w:rsidRPr="004D5AFA">
        <w:rPr>
          <w:sz w:val="24"/>
          <w:szCs w:val="24"/>
        </w:rPr>
        <w:t>.н.,</w:t>
      </w:r>
      <w:r w:rsidR="000A47EE" w:rsidRPr="004D5AFA">
        <w:rPr>
          <w:spacing w:val="-13"/>
          <w:sz w:val="24"/>
          <w:szCs w:val="24"/>
        </w:rPr>
        <w:t xml:space="preserve"> </w:t>
      </w:r>
      <w:r w:rsidRPr="004D5AFA">
        <w:rPr>
          <w:spacing w:val="-13"/>
          <w:sz w:val="24"/>
          <w:szCs w:val="24"/>
        </w:rPr>
        <w:t>с.</w:t>
      </w:r>
      <w:r w:rsidR="000A47EE" w:rsidRPr="004D5AFA">
        <w:rPr>
          <w:sz w:val="24"/>
          <w:szCs w:val="24"/>
        </w:rPr>
        <w:t>н.с.</w:t>
      </w:r>
      <w:r w:rsidR="000A47EE" w:rsidRPr="004D5AFA">
        <w:rPr>
          <w:spacing w:val="-10"/>
          <w:sz w:val="24"/>
          <w:szCs w:val="24"/>
        </w:rPr>
        <w:t xml:space="preserve"> </w:t>
      </w:r>
      <w:r w:rsidR="000A47EE" w:rsidRPr="004D5AFA">
        <w:rPr>
          <w:sz w:val="24"/>
          <w:szCs w:val="24"/>
        </w:rPr>
        <w:t>Отдела</w:t>
      </w:r>
      <w:r w:rsidR="000A47EE" w:rsidRPr="004D5AFA">
        <w:rPr>
          <w:spacing w:val="-12"/>
          <w:sz w:val="24"/>
          <w:szCs w:val="24"/>
        </w:rPr>
        <w:t xml:space="preserve"> </w:t>
      </w:r>
      <w:r w:rsidRPr="004D5AFA">
        <w:rPr>
          <w:sz w:val="24"/>
          <w:szCs w:val="24"/>
        </w:rPr>
        <w:t xml:space="preserve">сравнительного </w:t>
      </w:r>
      <w:proofErr w:type="spellStart"/>
      <w:r w:rsidRPr="004D5AFA">
        <w:rPr>
          <w:sz w:val="24"/>
          <w:szCs w:val="24"/>
        </w:rPr>
        <w:t>культуроведения</w:t>
      </w:r>
      <w:proofErr w:type="spellEnd"/>
      <w:r w:rsidRPr="004D5AFA">
        <w:rPr>
          <w:sz w:val="24"/>
          <w:szCs w:val="24"/>
        </w:rPr>
        <w:t xml:space="preserve"> </w:t>
      </w:r>
      <w:r w:rsidR="000A47EE" w:rsidRPr="004D5AFA">
        <w:rPr>
          <w:sz w:val="24"/>
          <w:szCs w:val="24"/>
        </w:rPr>
        <w:t>Института вос</w:t>
      </w:r>
      <w:r w:rsidRPr="004D5AFA">
        <w:rPr>
          <w:sz w:val="24"/>
          <w:szCs w:val="24"/>
        </w:rPr>
        <w:t>токоведения РАН, Россия, Москва</w:t>
      </w:r>
    </w:p>
    <w:p w:rsidR="002E4DC3" w:rsidRPr="004D5AFA" w:rsidRDefault="000A47EE">
      <w:pPr>
        <w:pStyle w:val="a3"/>
        <w:spacing w:before="186"/>
        <w:ind w:left="285"/>
        <w:rPr>
          <w:sz w:val="24"/>
          <w:szCs w:val="24"/>
        </w:rPr>
      </w:pPr>
      <w:r w:rsidRPr="004D5AFA">
        <w:rPr>
          <w:b/>
          <w:sz w:val="24"/>
          <w:szCs w:val="24"/>
        </w:rPr>
        <w:t>«</w:t>
      </w:r>
      <w:r w:rsidR="001E73CC" w:rsidRPr="004D5AFA">
        <w:rPr>
          <w:sz w:val="24"/>
          <w:szCs w:val="24"/>
        </w:rPr>
        <w:t>Мантика и магия в политической культуре Китая</w:t>
      </w:r>
      <w:r w:rsidRPr="004D5AFA">
        <w:rPr>
          <w:spacing w:val="-2"/>
          <w:sz w:val="24"/>
          <w:szCs w:val="24"/>
        </w:rPr>
        <w:t>»</w:t>
      </w:r>
    </w:p>
    <w:p w:rsidR="00D77D42" w:rsidRPr="004D5AFA" w:rsidRDefault="00D77D42" w:rsidP="00D77D42">
      <w:pPr>
        <w:spacing w:before="253"/>
        <w:ind w:left="285" w:right="140"/>
        <w:jc w:val="both"/>
        <w:rPr>
          <w:sz w:val="24"/>
          <w:szCs w:val="24"/>
        </w:rPr>
      </w:pPr>
      <w:r w:rsidRPr="004D5AFA">
        <w:rPr>
          <w:b/>
          <w:sz w:val="24"/>
          <w:szCs w:val="24"/>
        </w:rPr>
        <w:t>Васильев Александр Дмитриевич</w:t>
      </w:r>
      <w:r w:rsidRPr="004D5AFA">
        <w:rPr>
          <w:sz w:val="24"/>
          <w:szCs w:val="24"/>
        </w:rPr>
        <w:t>, д.и.н., заведующий Отделом истории Востока Института вос</w:t>
      </w:r>
      <w:r w:rsidR="00716AC8">
        <w:rPr>
          <w:sz w:val="24"/>
          <w:szCs w:val="24"/>
        </w:rPr>
        <w:t>токоведения РАН, Россия, Москва</w:t>
      </w:r>
    </w:p>
    <w:p w:rsidR="002E4DC3" w:rsidRPr="004D5AFA" w:rsidRDefault="00D77D42" w:rsidP="00D77D42">
      <w:pPr>
        <w:pStyle w:val="a3"/>
        <w:spacing w:before="183"/>
        <w:ind w:left="354"/>
        <w:rPr>
          <w:sz w:val="24"/>
          <w:szCs w:val="24"/>
        </w:rPr>
      </w:pPr>
      <w:r w:rsidRPr="004D5AFA">
        <w:rPr>
          <w:sz w:val="24"/>
          <w:szCs w:val="24"/>
        </w:rPr>
        <w:t xml:space="preserve"> </w:t>
      </w:r>
      <w:r w:rsidR="000A47EE" w:rsidRPr="004D5AFA">
        <w:rPr>
          <w:sz w:val="24"/>
          <w:szCs w:val="24"/>
        </w:rPr>
        <w:t>«</w:t>
      </w:r>
      <w:r w:rsidR="001E73CC" w:rsidRPr="004D5AFA">
        <w:rPr>
          <w:sz w:val="24"/>
          <w:szCs w:val="24"/>
        </w:rPr>
        <w:t xml:space="preserve">Преемственность церемониала возведения на престол: от древних тюрков до </w:t>
      </w:r>
      <w:proofErr w:type="spellStart"/>
      <w:r w:rsidR="001E73CC" w:rsidRPr="004D5AFA">
        <w:rPr>
          <w:sz w:val="24"/>
          <w:szCs w:val="24"/>
        </w:rPr>
        <w:t>Шейбанидов</w:t>
      </w:r>
      <w:proofErr w:type="spellEnd"/>
      <w:r w:rsidR="000A47EE" w:rsidRPr="004D5AFA">
        <w:rPr>
          <w:spacing w:val="-2"/>
          <w:sz w:val="24"/>
          <w:szCs w:val="24"/>
        </w:rPr>
        <w:t>»</w:t>
      </w:r>
    </w:p>
    <w:p w:rsidR="002E4DC3" w:rsidRPr="004D5AFA" w:rsidRDefault="000A47EE">
      <w:pPr>
        <w:spacing w:before="254"/>
        <w:ind w:left="285"/>
        <w:rPr>
          <w:sz w:val="24"/>
          <w:szCs w:val="24"/>
        </w:rPr>
      </w:pPr>
      <w:r w:rsidRPr="004D5AFA">
        <w:rPr>
          <w:b/>
          <w:sz w:val="24"/>
          <w:szCs w:val="24"/>
        </w:rPr>
        <w:t>Тимохин</w:t>
      </w:r>
      <w:r w:rsidRPr="004D5AFA">
        <w:rPr>
          <w:b/>
          <w:spacing w:val="40"/>
          <w:sz w:val="24"/>
          <w:szCs w:val="24"/>
        </w:rPr>
        <w:t xml:space="preserve"> </w:t>
      </w:r>
      <w:r w:rsidRPr="004D5AFA">
        <w:rPr>
          <w:b/>
          <w:sz w:val="24"/>
          <w:szCs w:val="24"/>
        </w:rPr>
        <w:t>Дмитрий</w:t>
      </w:r>
      <w:r w:rsidRPr="004D5AFA">
        <w:rPr>
          <w:b/>
          <w:spacing w:val="40"/>
          <w:sz w:val="24"/>
          <w:szCs w:val="24"/>
        </w:rPr>
        <w:t xml:space="preserve"> </w:t>
      </w:r>
      <w:r w:rsidRPr="004D5AFA">
        <w:rPr>
          <w:b/>
          <w:sz w:val="24"/>
          <w:szCs w:val="24"/>
        </w:rPr>
        <w:t>Михайлович</w:t>
      </w:r>
      <w:r w:rsidRPr="004D5AFA">
        <w:rPr>
          <w:sz w:val="24"/>
          <w:szCs w:val="24"/>
        </w:rPr>
        <w:t>,</w:t>
      </w:r>
      <w:r w:rsidRPr="004D5AFA">
        <w:rPr>
          <w:spacing w:val="40"/>
          <w:sz w:val="24"/>
          <w:szCs w:val="24"/>
        </w:rPr>
        <w:t xml:space="preserve"> </w:t>
      </w:r>
      <w:r w:rsidRPr="004D5AFA">
        <w:rPr>
          <w:sz w:val="24"/>
          <w:szCs w:val="24"/>
        </w:rPr>
        <w:t>к.и.н.,</w:t>
      </w:r>
      <w:r w:rsidRPr="004D5AFA">
        <w:rPr>
          <w:spacing w:val="40"/>
          <w:sz w:val="24"/>
          <w:szCs w:val="24"/>
        </w:rPr>
        <w:t xml:space="preserve"> </w:t>
      </w:r>
      <w:r w:rsidRPr="004D5AFA">
        <w:rPr>
          <w:sz w:val="24"/>
          <w:szCs w:val="24"/>
        </w:rPr>
        <w:t>с.н.с.</w:t>
      </w:r>
      <w:r w:rsidRPr="004D5AFA">
        <w:rPr>
          <w:spacing w:val="40"/>
          <w:sz w:val="24"/>
          <w:szCs w:val="24"/>
        </w:rPr>
        <w:t xml:space="preserve"> </w:t>
      </w:r>
      <w:r w:rsidRPr="004D5AFA">
        <w:rPr>
          <w:sz w:val="24"/>
          <w:szCs w:val="24"/>
        </w:rPr>
        <w:t>Отдела</w:t>
      </w:r>
      <w:r w:rsidRPr="004D5AFA">
        <w:rPr>
          <w:spacing w:val="40"/>
          <w:sz w:val="24"/>
          <w:szCs w:val="24"/>
        </w:rPr>
        <w:t xml:space="preserve"> </w:t>
      </w:r>
      <w:r w:rsidRPr="004D5AFA">
        <w:rPr>
          <w:sz w:val="24"/>
          <w:szCs w:val="24"/>
        </w:rPr>
        <w:t>истории</w:t>
      </w:r>
      <w:r w:rsidRPr="004D5AFA">
        <w:rPr>
          <w:spacing w:val="40"/>
          <w:sz w:val="24"/>
          <w:szCs w:val="24"/>
        </w:rPr>
        <w:t xml:space="preserve"> </w:t>
      </w:r>
      <w:r w:rsidRPr="004D5AFA">
        <w:rPr>
          <w:sz w:val="24"/>
          <w:szCs w:val="24"/>
        </w:rPr>
        <w:t>Востока</w:t>
      </w:r>
      <w:r w:rsidRPr="004D5AFA">
        <w:rPr>
          <w:spacing w:val="40"/>
          <w:sz w:val="24"/>
          <w:szCs w:val="24"/>
        </w:rPr>
        <w:t xml:space="preserve"> </w:t>
      </w:r>
      <w:r w:rsidRPr="004D5AFA">
        <w:rPr>
          <w:sz w:val="24"/>
          <w:szCs w:val="24"/>
        </w:rPr>
        <w:t>Института</w:t>
      </w:r>
      <w:r w:rsidRPr="004D5AFA">
        <w:rPr>
          <w:spacing w:val="80"/>
          <w:sz w:val="24"/>
          <w:szCs w:val="24"/>
        </w:rPr>
        <w:t xml:space="preserve"> </w:t>
      </w:r>
      <w:r w:rsidRPr="004D5AFA">
        <w:rPr>
          <w:sz w:val="24"/>
          <w:szCs w:val="24"/>
        </w:rPr>
        <w:t>восток</w:t>
      </w:r>
      <w:r w:rsidR="007B225F" w:rsidRPr="004D5AFA">
        <w:rPr>
          <w:sz w:val="24"/>
          <w:szCs w:val="24"/>
        </w:rPr>
        <w:t>оведения РАН, Россия, г. Москва</w:t>
      </w:r>
    </w:p>
    <w:p w:rsidR="002E4DC3" w:rsidRPr="004D5AFA" w:rsidRDefault="000A47EE">
      <w:pPr>
        <w:pStyle w:val="a3"/>
        <w:spacing w:before="184"/>
        <w:ind w:left="285" w:firstLine="69"/>
        <w:rPr>
          <w:sz w:val="24"/>
          <w:szCs w:val="24"/>
        </w:rPr>
      </w:pPr>
      <w:r w:rsidRPr="004D5AFA">
        <w:rPr>
          <w:sz w:val="24"/>
          <w:szCs w:val="24"/>
        </w:rPr>
        <w:t>«</w:t>
      </w:r>
      <w:r w:rsidR="001E73CC" w:rsidRPr="004D5AFA">
        <w:rPr>
          <w:sz w:val="24"/>
          <w:szCs w:val="24"/>
        </w:rPr>
        <w:t xml:space="preserve">Эпоним и его роль в формировании истории династии: на примере </w:t>
      </w:r>
      <w:proofErr w:type="spellStart"/>
      <w:r w:rsidR="001E73CC" w:rsidRPr="004D5AFA">
        <w:rPr>
          <w:sz w:val="24"/>
          <w:szCs w:val="24"/>
        </w:rPr>
        <w:t>хорезмшахов-Ануштегинидов</w:t>
      </w:r>
      <w:proofErr w:type="spellEnd"/>
      <w:r w:rsidR="001E73CC" w:rsidRPr="004D5AFA">
        <w:rPr>
          <w:sz w:val="24"/>
          <w:szCs w:val="24"/>
        </w:rPr>
        <w:t>»</w:t>
      </w:r>
    </w:p>
    <w:p w:rsidR="002E4DC3" w:rsidRPr="004D5AFA" w:rsidRDefault="00D77D42">
      <w:pPr>
        <w:spacing w:before="253"/>
        <w:ind w:left="285" w:right="140"/>
        <w:jc w:val="both"/>
        <w:rPr>
          <w:sz w:val="24"/>
          <w:szCs w:val="24"/>
        </w:rPr>
      </w:pPr>
      <w:r w:rsidRPr="004D5AFA">
        <w:rPr>
          <w:b/>
          <w:sz w:val="24"/>
          <w:szCs w:val="24"/>
        </w:rPr>
        <w:t>Дробышев Юлий</w:t>
      </w:r>
      <w:r w:rsidR="000A47EE" w:rsidRPr="004D5AFA">
        <w:rPr>
          <w:b/>
          <w:sz w:val="24"/>
          <w:szCs w:val="24"/>
        </w:rPr>
        <w:t xml:space="preserve"> </w:t>
      </w:r>
      <w:r w:rsidRPr="004D5AFA">
        <w:rPr>
          <w:b/>
          <w:sz w:val="24"/>
          <w:szCs w:val="24"/>
        </w:rPr>
        <w:t>Иванович</w:t>
      </w:r>
      <w:r w:rsidR="000A47EE" w:rsidRPr="004D5AFA">
        <w:rPr>
          <w:sz w:val="24"/>
          <w:szCs w:val="24"/>
        </w:rPr>
        <w:t xml:space="preserve">, </w:t>
      </w:r>
      <w:r w:rsidRPr="004D5AFA">
        <w:rPr>
          <w:sz w:val="24"/>
          <w:szCs w:val="24"/>
        </w:rPr>
        <w:t>к.б.н., к</w:t>
      </w:r>
      <w:r w:rsidR="000A47EE" w:rsidRPr="004D5AFA">
        <w:rPr>
          <w:sz w:val="24"/>
          <w:szCs w:val="24"/>
        </w:rPr>
        <w:t xml:space="preserve">.и.н., </w:t>
      </w:r>
      <w:r w:rsidRPr="004D5AFA">
        <w:rPr>
          <w:sz w:val="24"/>
          <w:szCs w:val="24"/>
        </w:rPr>
        <w:t>с.н.с. Отдела</w:t>
      </w:r>
      <w:r w:rsidR="000A47EE" w:rsidRPr="004D5AFA">
        <w:rPr>
          <w:sz w:val="24"/>
          <w:szCs w:val="24"/>
        </w:rPr>
        <w:t xml:space="preserve"> истории Востока Института вос</w:t>
      </w:r>
      <w:r w:rsidRPr="004D5AFA">
        <w:rPr>
          <w:sz w:val="24"/>
          <w:szCs w:val="24"/>
        </w:rPr>
        <w:t>токоведения РАН, Россия, Москва</w:t>
      </w:r>
    </w:p>
    <w:p w:rsidR="002E4DC3" w:rsidRPr="004D5AFA" w:rsidRDefault="000A47EE">
      <w:pPr>
        <w:pStyle w:val="a3"/>
        <w:spacing w:before="184" w:line="242" w:lineRule="auto"/>
        <w:ind w:left="285" w:right="137"/>
        <w:jc w:val="both"/>
        <w:rPr>
          <w:sz w:val="24"/>
          <w:szCs w:val="24"/>
        </w:rPr>
      </w:pPr>
      <w:r w:rsidRPr="004D5AFA">
        <w:rPr>
          <w:sz w:val="24"/>
          <w:szCs w:val="24"/>
        </w:rPr>
        <w:t>«</w:t>
      </w:r>
      <w:r w:rsidR="00D77D42" w:rsidRPr="004D5AFA">
        <w:rPr>
          <w:sz w:val="24"/>
          <w:szCs w:val="24"/>
        </w:rPr>
        <w:t>Монгольская имперская идея в трудах советских историков»</w:t>
      </w:r>
    </w:p>
    <w:p w:rsidR="002E4DC3" w:rsidRPr="004D5AFA" w:rsidRDefault="00D77D42">
      <w:pPr>
        <w:spacing w:before="248"/>
        <w:ind w:left="285" w:right="136"/>
        <w:jc w:val="both"/>
        <w:rPr>
          <w:sz w:val="24"/>
          <w:szCs w:val="24"/>
        </w:rPr>
      </w:pPr>
      <w:proofErr w:type="spellStart"/>
      <w:r w:rsidRPr="004D5AFA">
        <w:rPr>
          <w:b/>
          <w:sz w:val="24"/>
          <w:szCs w:val="24"/>
        </w:rPr>
        <w:t>Куценков</w:t>
      </w:r>
      <w:proofErr w:type="spellEnd"/>
      <w:r w:rsidRPr="004D5AFA">
        <w:rPr>
          <w:b/>
          <w:sz w:val="24"/>
          <w:szCs w:val="24"/>
        </w:rPr>
        <w:t xml:space="preserve"> Петр</w:t>
      </w:r>
      <w:r w:rsidR="000A47EE" w:rsidRPr="004D5AFA">
        <w:rPr>
          <w:b/>
          <w:sz w:val="24"/>
          <w:szCs w:val="24"/>
        </w:rPr>
        <w:t xml:space="preserve"> </w:t>
      </w:r>
      <w:r w:rsidRPr="004D5AFA">
        <w:rPr>
          <w:b/>
          <w:sz w:val="24"/>
          <w:szCs w:val="24"/>
        </w:rPr>
        <w:t>Анатольевич</w:t>
      </w:r>
      <w:r w:rsidR="000A47EE" w:rsidRPr="004D5AFA">
        <w:rPr>
          <w:sz w:val="24"/>
          <w:szCs w:val="24"/>
        </w:rPr>
        <w:t xml:space="preserve">, </w:t>
      </w:r>
      <w:r w:rsidRPr="004D5AFA">
        <w:rPr>
          <w:sz w:val="24"/>
          <w:szCs w:val="24"/>
        </w:rPr>
        <w:t xml:space="preserve">д. культурологи, к. иск., в.н.с. </w:t>
      </w:r>
      <w:r w:rsidR="000A47EE" w:rsidRPr="004D5AFA">
        <w:rPr>
          <w:sz w:val="24"/>
          <w:szCs w:val="24"/>
        </w:rPr>
        <w:t>Отдела антропологии Востока Института вос</w:t>
      </w:r>
      <w:r w:rsidRPr="004D5AFA">
        <w:rPr>
          <w:sz w:val="24"/>
          <w:szCs w:val="24"/>
        </w:rPr>
        <w:t>токоведения РАН, Москва, Россия</w:t>
      </w:r>
    </w:p>
    <w:p w:rsidR="002E4DC3" w:rsidRPr="004D5AFA" w:rsidRDefault="000A47EE">
      <w:pPr>
        <w:pStyle w:val="a3"/>
        <w:spacing w:before="183" w:line="242" w:lineRule="auto"/>
        <w:ind w:left="285" w:right="145"/>
        <w:jc w:val="both"/>
        <w:rPr>
          <w:sz w:val="24"/>
          <w:szCs w:val="24"/>
        </w:rPr>
      </w:pPr>
      <w:r w:rsidRPr="004D5AFA">
        <w:rPr>
          <w:b/>
          <w:sz w:val="24"/>
          <w:szCs w:val="24"/>
        </w:rPr>
        <w:t>«</w:t>
      </w:r>
      <w:r w:rsidR="00D77D42" w:rsidRPr="004D5AFA">
        <w:rPr>
          <w:sz w:val="24"/>
          <w:szCs w:val="24"/>
        </w:rPr>
        <w:t>Политический миф Мали от средневековых империй до современной республики»</w:t>
      </w:r>
    </w:p>
    <w:p w:rsidR="002E4DC3" w:rsidRPr="004D5AFA" w:rsidRDefault="00D77D42">
      <w:pPr>
        <w:spacing w:before="247"/>
        <w:ind w:left="285" w:right="135"/>
        <w:jc w:val="both"/>
        <w:rPr>
          <w:sz w:val="24"/>
          <w:szCs w:val="24"/>
        </w:rPr>
      </w:pPr>
      <w:r w:rsidRPr="004D5AFA">
        <w:rPr>
          <w:b/>
          <w:sz w:val="24"/>
          <w:szCs w:val="24"/>
        </w:rPr>
        <w:t>Перепелкин Лев Станиславович</w:t>
      </w:r>
      <w:r w:rsidR="000A47EE" w:rsidRPr="004D5AFA">
        <w:rPr>
          <w:b/>
          <w:sz w:val="24"/>
          <w:szCs w:val="24"/>
        </w:rPr>
        <w:t xml:space="preserve">, </w:t>
      </w:r>
      <w:r w:rsidR="000A47EE" w:rsidRPr="004D5AFA">
        <w:rPr>
          <w:sz w:val="24"/>
          <w:szCs w:val="24"/>
        </w:rPr>
        <w:t xml:space="preserve">к.и.н., </w:t>
      </w:r>
      <w:r w:rsidR="007B225F" w:rsidRPr="004D5AFA">
        <w:rPr>
          <w:sz w:val="24"/>
          <w:szCs w:val="24"/>
        </w:rPr>
        <w:t>с.</w:t>
      </w:r>
      <w:r w:rsidR="000A47EE" w:rsidRPr="004D5AFA">
        <w:rPr>
          <w:sz w:val="24"/>
          <w:szCs w:val="24"/>
        </w:rPr>
        <w:t xml:space="preserve">н.с. </w:t>
      </w:r>
      <w:r w:rsidR="007B225F" w:rsidRPr="004D5AFA">
        <w:rPr>
          <w:sz w:val="24"/>
          <w:szCs w:val="24"/>
        </w:rPr>
        <w:t xml:space="preserve">Центра изучения Центральной Азии, Кавказа и </w:t>
      </w:r>
      <w:proofErr w:type="spellStart"/>
      <w:r w:rsidR="007B225F" w:rsidRPr="004D5AFA">
        <w:rPr>
          <w:sz w:val="24"/>
          <w:szCs w:val="24"/>
        </w:rPr>
        <w:t>Урало-Поволжья</w:t>
      </w:r>
      <w:proofErr w:type="spellEnd"/>
      <w:r w:rsidR="000A47EE" w:rsidRPr="004D5AFA">
        <w:rPr>
          <w:sz w:val="24"/>
          <w:szCs w:val="24"/>
        </w:rPr>
        <w:t xml:space="preserve"> Института вос</w:t>
      </w:r>
      <w:r w:rsidR="007B225F" w:rsidRPr="004D5AFA">
        <w:rPr>
          <w:sz w:val="24"/>
          <w:szCs w:val="24"/>
        </w:rPr>
        <w:t>токоведения РАН, Россия, Москва</w:t>
      </w:r>
    </w:p>
    <w:p w:rsidR="002E4DC3" w:rsidRPr="004D5AFA" w:rsidRDefault="000A47EE">
      <w:pPr>
        <w:pStyle w:val="a3"/>
        <w:spacing w:before="184" w:line="242" w:lineRule="auto"/>
        <w:ind w:left="285" w:right="145"/>
        <w:jc w:val="both"/>
        <w:rPr>
          <w:sz w:val="24"/>
          <w:szCs w:val="24"/>
        </w:rPr>
      </w:pPr>
      <w:r w:rsidRPr="004D5AFA">
        <w:rPr>
          <w:sz w:val="24"/>
          <w:szCs w:val="24"/>
        </w:rPr>
        <w:t>«</w:t>
      </w:r>
      <w:r w:rsidR="007B225F" w:rsidRPr="004D5AFA">
        <w:rPr>
          <w:sz w:val="24"/>
          <w:szCs w:val="24"/>
        </w:rPr>
        <w:t xml:space="preserve">«Волны </w:t>
      </w:r>
      <w:proofErr w:type="spellStart"/>
      <w:r w:rsidR="007B225F" w:rsidRPr="004D5AFA">
        <w:rPr>
          <w:sz w:val="24"/>
          <w:szCs w:val="24"/>
        </w:rPr>
        <w:t>политогенеза</w:t>
      </w:r>
      <w:proofErr w:type="spellEnd"/>
      <w:r w:rsidR="007B225F" w:rsidRPr="004D5AFA">
        <w:rPr>
          <w:sz w:val="24"/>
          <w:szCs w:val="24"/>
        </w:rPr>
        <w:t>»: варварские общества Европы и легенда о возникновении города-государства</w:t>
      </w:r>
      <w:r w:rsidRPr="004D5AFA">
        <w:rPr>
          <w:sz w:val="24"/>
          <w:szCs w:val="24"/>
        </w:rPr>
        <w:t>».</w:t>
      </w:r>
    </w:p>
    <w:p w:rsidR="002E4DC3" w:rsidRPr="004D5AFA" w:rsidRDefault="007B225F" w:rsidP="007B225F">
      <w:pPr>
        <w:spacing w:before="254"/>
        <w:ind w:left="285"/>
        <w:rPr>
          <w:sz w:val="24"/>
          <w:szCs w:val="24"/>
        </w:rPr>
      </w:pPr>
      <w:r w:rsidRPr="004D5AFA">
        <w:rPr>
          <w:b/>
          <w:sz w:val="24"/>
          <w:szCs w:val="24"/>
        </w:rPr>
        <w:t>Прудников Виталий</w:t>
      </w:r>
      <w:r w:rsidR="000A47EE" w:rsidRPr="004D5AFA">
        <w:rPr>
          <w:b/>
          <w:sz w:val="24"/>
          <w:szCs w:val="24"/>
        </w:rPr>
        <w:t xml:space="preserve"> Владимиров</w:t>
      </w:r>
      <w:r w:rsidRPr="004D5AFA">
        <w:rPr>
          <w:b/>
          <w:sz w:val="24"/>
          <w:szCs w:val="24"/>
        </w:rPr>
        <w:t>ич</w:t>
      </w:r>
      <w:r w:rsidR="000A47EE" w:rsidRPr="004D5AFA">
        <w:rPr>
          <w:sz w:val="24"/>
          <w:szCs w:val="24"/>
        </w:rPr>
        <w:t xml:space="preserve">, </w:t>
      </w:r>
      <w:r w:rsidRPr="004D5AFA">
        <w:rPr>
          <w:sz w:val="24"/>
          <w:szCs w:val="24"/>
        </w:rPr>
        <w:t>к.и.н.,</w:t>
      </w:r>
      <w:r w:rsidRPr="004D5AFA">
        <w:rPr>
          <w:spacing w:val="40"/>
          <w:sz w:val="24"/>
          <w:szCs w:val="24"/>
        </w:rPr>
        <w:t xml:space="preserve"> </w:t>
      </w:r>
      <w:r w:rsidRPr="004D5AFA">
        <w:rPr>
          <w:sz w:val="24"/>
          <w:szCs w:val="24"/>
        </w:rPr>
        <w:t>с.н.с.</w:t>
      </w:r>
      <w:r w:rsidRPr="004D5AFA">
        <w:rPr>
          <w:spacing w:val="40"/>
          <w:sz w:val="24"/>
          <w:szCs w:val="24"/>
        </w:rPr>
        <w:t xml:space="preserve"> </w:t>
      </w:r>
      <w:r w:rsidRPr="004D5AFA">
        <w:rPr>
          <w:sz w:val="24"/>
          <w:szCs w:val="24"/>
        </w:rPr>
        <w:t>Отдела</w:t>
      </w:r>
      <w:r w:rsidRPr="004D5AFA">
        <w:rPr>
          <w:spacing w:val="40"/>
          <w:sz w:val="24"/>
          <w:szCs w:val="24"/>
        </w:rPr>
        <w:t xml:space="preserve"> </w:t>
      </w:r>
      <w:r w:rsidRPr="004D5AFA">
        <w:rPr>
          <w:sz w:val="24"/>
          <w:szCs w:val="24"/>
        </w:rPr>
        <w:t>истории</w:t>
      </w:r>
      <w:r w:rsidRPr="004D5AFA">
        <w:rPr>
          <w:spacing w:val="40"/>
          <w:sz w:val="24"/>
          <w:szCs w:val="24"/>
        </w:rPr>
        <w:t xml:space="preserve"> </w:t>
      </w:r>
      <w:r w:rsidRPr="004D5AFA">
        <w:rPr>
          <w:sz w:val="24"/>
          <w:szCs w:val="24"/>
        </w:rPr>
        <w:t>Востока</w:t>
      </w:r>
      <w:r w:rsidRPr="004D5AFA">
        <w:rPr>
          <w:spacing w:val="40"/>
          <w:sz w:val="24"/>
          <w:szCs w:val="24"/>
        </w:rPr>
        <w:t xml:space="preserve"> </w:t>
      </w:r>
      <w:r w:rsidRPr="004D5AFA">
        <w:rPr>
          <w:sz w:val="24"/>
          <w:szCs w:val="24"/>
        </w:rPr>
        <w:t>Института</w:t>
      </w:r>
      <w:r w:rsidRPr="004D5AFA">
        <w:rPr>
          <w:spacing w:val="80"/>
          <w:sz w:val="24"/>
          <w:szCs w:val="24"/>
        </w:rPr>
        <w:t xml:space="preserve"> </w:t>
      </w:r>
      <w:r w:rsidRPr="004D5AFA">
        <w:rPr>
          <w:sz w:val="24"/>
          <w:szCs w:val="24"/>
        </w:rPr>
        <w:t>востоковедения РАН, Россия, г. Москва</w:t>
      </w:r>
    </w:p>
    <w:p w:rsidR="002E4DC3" w:rsidRPr="004D5AFA" w:rsidRDefault="000A47EE">
      <w:pPr>
        <w:pStyle w:val="a3"/>
        <w:spacing w:before="184"/>
        <w:ind w:left="285"/>
        <w:jc w:val="both"/>
        <w:rPr>
          <w:sz w:val="24"/>
          <w:szCs w:val="24"/>
        </w:rPr>
      </w:pPr>
      <w:r w:rsidRPr="004D5AFA">
        <w:rPr>
          <w:sz w:val="24"/>
          <w:szCs w:val="24"/>
        </w:rPr>
        <w:t>«</w:t>
      </w:r>
      <w:r w:rsidR="007B225F" w:rsidRPr="004D5AFA">
        <w:rPr>
          <w:sz w:val="24"/>
          <w:szCs w:val="24"/>
        </w:rPr>
        <w:t>Переход власти от арабов-мусульман, греков-византийцев и лангобардов к “</w:t>
      </w:r>
      <w:proofErr w:type="spellStart"/>
      <w:r w:rsidR="007B225F" w:rsidRPr="004D5AFA">
        <w:rPr>
          <w:sz w:val="24"/>
          <w:szCs w:val="24"/>
        </w:rPr>
        <w:t>gens</w:t>
      </w:r>
      <w:proofErr w:type="spellEnd"/>
      <w:r w:rsidR="007B225F" w:rsidRPr="004D5AFA">
        <w:rPr>
          <w:sz w:val="24"/>
          <w:szCs w:val="24"/>
        </w:rPr>
        <w:t xml:space="preserve"> </w:t>
      </w:r>
      <w:proofErr w:type="spellStart"/>
      <w:r w:rsidR="007B225F" w:rsidRPr="004D5AFA">
        <w:rPr>
          <w:sz w:val="24"/>
          <w:szCs w:val="24"/>
        </w:rPr>
        <w:t>Normannorum</w:t>
      </w:r>
      <w:proofErr w:type="spellEnd"/>
      <w:r w:rsidR="007B225F" w:rsidRPr="004D5AFA">
        <w:rPr>
          <w:sz w:val="24"/>
          <w:szCs w:val="24"/>
        </w:rPr>
        <w:t>” в представлении итало-норманнских хронистов</w:t>
      </w:r>
      <w:r w:rsidRPr="004D5AFA">
        <w:rPr>
          <w:spacing w:val="-2"/>
          <w:sz w:val="24"/>
          <w:szCs w:val="24"/>
        </w:rPr>
        <w:t>»</w:t>
      </w:r>
    </w:p>
    <w:p w:rsidR="007B225F" w:rsidRPr="004D5AFA" w:rsidRDefault="007B225F" w:rsidP="007B225F">
      <w:pPr>
        <w:spacing w:before="254"/>
        <w:ind w:left="285"/>
        <w:rPr>
          <w:sz w:val="24"/>
          <w:szCs w:val="24"/>
        </w:rPr>
      </w:pPr>
      <w:r w:rsidRPr="004D5AFA">
        <w:rPr>
          <w:b/>
          <w:sz w:val="24"/>
          <w:szCs w:val="24"/>
        </w:rPr>
        <w:t>Прудников Виталий Владимирович</w:t>
      </w:r>
      <w:r w:rsidR="000A47EE" w:rsidRPr="004D5AFA">
        <w:rPr>
          <w:sz w:val="24"/>
          <w:szCs w:val="24"/>
        </w:rPr>
        <w:t xml:space="preserve">, </w:t>
      </w:r>
      <w:r w:rsidRPr="004D5AFA">
        <w:rPr>
          <w:sz w:val="24"/>
          <w:szCs w:val="24"/>
        </w:rPr>
        <w:t>к.и.н.,</w:t>
      </w:r>
      <w:r w:rsidRPr="004D5AFA">
        <w:rPr>
          <w:spacing w:val="40"/>
          <w:sz w:val="24"/>
          <w:szCs w:val="24"/>
        </w:rPr>
        <w:t xml:space="preserve"> </w:t>
      </w:r>
      <w:r w:rsidRPr="004D5AFA">
        <w:rPr>
          <w:sz w:val="24"/>
          <w:szCs w:val="24"/>
        </w:rPr>
        <w:t>с.н.с.</w:t>
      </w:r>
      <w:r w:rsidRPr="004D5AFA">
        <w:rPr>
          <w:spacing w:val="40"/>
          <w:sz w:val="24"/>
          <w:szCs w:val="24"/>
        </w:rPr>
        <w:t xml:space="preserve"> </w:t>
      </w:r>
      <w:r w:rsidRPr="004D5AFA">
        <w:rPr>
          <w:sz w:val="24"/>
          <w:szCs w:val="24"/>
        </w:rPr>
        <w:t>Отдела</w:t>
      </w:r>
      <w:r w:rsidRPr="004D5AFA">
        <w:rPr>
          <w:spacing w:val="40"/>
          <w:sz w:val="24"/>
          <w:szCs w:val="24"/>
        </w:rPr>
        <w:t xml:space="preserve"> </w:t>
      </w:r>
      <w:r w:rsidRPr="004D5AFA">
        <w:rPr>
          <w:sz w:val="24"/>
          <w:szCs w:val="24"/>
        </w:rPr>
        <w:t>истории</w:t>
      </w:r>
      <w:r w:rsidRPr="004D5AFA">
        <w:rPr>
          <w:spacing w:val="40"/>
          <w:sz w:val="24"/>
          <w:szCs w:val="24"/>
        </w:rPr>
        <w:t xml:space="preserve"> </w:t>
      </w:r>
      <w:r w:rsidRPr="004D5AFA">
        <w:rPr>
          <w:sz w:val="24"/>
          <w:szCs w:val="24"/>
        </w:rPr>
        <w:t>Востока</w:t>
      </w:r>
      <w:r w:rsidRPr="004D5AFA">
        <w:rPr>
          <w:spacing w:val="40"/>
          <w:sz w:val="24"/>
          <w:szCs w:val="24"/>
        </w:rPr>
        <w:t xml:space="preserve"> </w:t>
      </w:r>
      <w:r w:rsidRPr="004D5AFA">
        <w:rPr>
          <w:sz w:val="24"/>
          <w:szCs w:val="24"/>
        </w:rPr>
        <w:t>Института</w:t>
      </w:r>
      <w:r w:rsidRPr="004D5AFA">
        <w:rPr>
          <w:spacing w:val="80"/>
          <w:sz w:val="24"/>
          <w:szCs w:val="24"/>
        </w:rPr>
        <w:t xml:space="preserve"> </w:t>
      </w:r>
      <w:r w:rsidRPr="004D5AFA">
        <w:rPr>
          <w:sz w:val="24"/>
          <w:szCs w:val="24"/>
        </w:rPr>
        <w:t>востоковедения РАН, Россия, г. Москва</w:t>
      </w:r>
    </w:p>
    <w:p w:rsidR="002E4DC3" w:rsidRPr="004D5AFA" w:rsidRDefault="007B225F" w:rsidP="007B225F">
      <w:pPr>
        <w:spacing w:before="254"/>
        <w:ind w:left="285" w:right="135"/>
        <w:jc w:val="both"/>
        <w:rPr>
          <w:sz w:val="24"/>
          <w:szCs w:val="24"/>
        </w:rPr>
      </w:pPr>
      <w:r w:rsidRPr="004D5AFA">
        <w:rPr>
          <w:b/>
          <w:sz w:val="24"/>
          <w:szCs w:val="24"/>
        </w:rPr>
        <w:t xml:space="preserve"> </w:t>
      </w:r>
      <w:r w:rsidR="000A47EE" w:rsidRPr="004D5AFA">
        <w:rPr>
          <w:b/>
          <w:sz w:val="24"/>
          <w:szCs w:val="24"/>
        </w:rPr>
        <w:t>«</w:t>
      </w:r>
      <w:r w:rsidRPr="004D5AFA">
        <w:rPr>
          <w:sz w:val="24"/>
          <w:szCs w:val="24"/>
        </w:rPr>
        <w:t>Отражение идеи “</w:t>
      </w:r>
      <w:proofErr w:type="spellStart"/>
      <w:r w:rsidRPr="004D5AFA">
        <w:rPr>
          <w:sz w:val="24"/>
          <w:szCs w:val="24"/>
        </w:rPr>
        <w:t>Translatio</w:t>
      </w:r>
      <w:proofErr w:type="spellEnd"/>
      <w:r w:rsidRPr="004D5AFA">
        <w:rPr>
          <w:sz w:val="24"/>
          <w:szCs w:val="24"/>
        </w:rPr>
        <w:t xml:space="preserve"> </w:t>
      </w:r>
      <w:proofErr w:type="spellStart"/>
      <w:r w:rsidRPr="004D5AFA">
        <w:rPr>
          <w:sz w:val="24"/>
          <w:szCs w:val="24"/>
        </w:rPr>
        <w:t>imperii</w:t>
      </w:r>
      <w:proofErr w:type="spellEnd"/>
      <w:r w:rsidRPr="004D5AFA">
        <w:rPr>
          <w:sz w:val="24"/>
          <w:szCs w:val="24"/>
        </w:rPr>
        <w:t>” в латинских хрониках первого крестового похода</w:t>
      </w:r>
      <w:r w:rsidR="000A47EE" w:rsidRPr="004D5AFA">
        <w:rPr>
          <w:spacing w:val="-2"/>
          <w:sz w:val="24"/>
          <w:szCs w:val="24"/>
        </w:rPr>
        <w:t>»</w:t>
      </w:r>
    </w:p>
    <w:p w:rsidR="002E4DC3" w:rsidRDefault="002E4DC3">
      <w:pPr>
        <w:pStyle w:val="a3"/>
        <w:jc w:val="both"/>
        <w:sectPr w:rsidR="002E4DC3">
          <w:pgSz w:w="11910" w:h="16840"/>
          <w:pgMar w:top="900" w:right="708" w:bottom="280" w:left="1417" w:header="720" w:footer="720" w:gutter="0"/>
          <w:cols w:space="720"/>
        </w:sectPr>
      </w:pPr>
    </w:p>
    <w:p w:rsidR="002E4DC3" w:rsidRDefault="000A47EE">
      <w:pPr>
        <w:pStyle w:val="a3"/>
        <w:spacing w:before="75" w:line="321" w:lineRule="exact"/>
        <w:ind w:left="864"/>
        <w:jc w:val="center"/>
        <w:rPr>
          <w:spacing w:val="-2"/>
        </w:rPr>
      </w:pPr>
      <w:r>
        <w:rPr>
          <w:spacing w:val="-2"/>
        </w:rPr>
        <w:lastRenderedPageBreak/>
        <w:t>Коллективная</w:t>
      </w:r>
      <w:r>
        <w:rPr>
          <w:spacing w:val="-4"/>
        </w:rPr>
        <w:t xml:space="preserve"> </w:t>
      </w:r>
      <w:r>
        <w:rPr>
          <w:spacing w:val="-2"/>
        </w:rPr>
        <w:t>монография</w:t>
      </w:r>
    </w:p>
    <w:p w:rsidR="000A6F95" w:rsidRDefault="000A6F95">
      <w:pPr>
        <w:pStyle w:val="a3"/>
        <w:spacing w:before="75" w:line="321" w:lineRule="exact"/>
        <w:ind w:left="864"/>
        <w:jc w:val="center"/>
      </w:pPr>
    </w:p>
    <w:p w:rsidR="002E4DC3" w:rsidRDefault="000A47EE" w:rsidP="00316040">
      <w:pPr>
        <w:spacing w:line="367" w:lineRule="exact"/>
        <w:ind w:left="868"/>
        <w:jc w:val="center"/>
        <w:rPr>
          <w:i/>
          <w:sz w:val="28"/>
        </w:rPr>
      </w:pPr>
      <w:r>
        <w:rPr>
          <w:b/>
          <w:sz w:val="32"/>
        </w:rPr>
        <w:t>«</w:t>
      </w:r>
      <w:proofErr w:type="spellStart"/>
      <w:r w:rsidR="00316040">
        <w:rPr>
          <w:b/>
          <w:sz w:val="32"/>
          <w:lang w:val="en-US"/>
        </w:rPr>
        <w:t>Translatio</w:t>
      </w:r>
      <w:proofErr w:type="spellEnd"/>
      <w:r w:rsidR="00316040" w:rsidRPr="00316040">
        <w:rPr>
          <w:b/>
          <w:sz w:val="32"/>
        </w:rPr>
        <w:t xml:space="preserve"> </w:t>
      </w:r>
      <w:proofErr w:type="spellStart"/>
      <w:r w:rsidR="00316040">
        <w:rPr>
          <w:b/>
          <w:sz w:val="32"/>
          <w:lang w:val="en-US"/>
        </w:rPr>
        <w:t>imperii</w:t>
      </w:r>
      <w:proofErr w:type="spellEnd"/>
      <w:r w:rsidR="00316040" w:rsidRPr="00316040">
        <w:rPr>
          <w:b/>
          <w:sz w:val="32"/>
        </w:rPr>
        <w:t xml:space="preserve"> </w:t>
      </w:r>
      <w:r w:rsidR="004D5AFA">
        <w:rPr>
          <w:i/>
          <w:color w:val="2C2C2D"/>
          <w:sz w:val="28"/>
        </w:rPr>
        <w:t>с</w:t>
      </w:r>
      <w:r w:rsidR="00316040">
        <w:rPr>
          <w:i/>
          <w:color w:val="2C2C2D"/>
          <w:sz w:val="28"/>
        </w:rPr>
        <w:t xml:space="preserve"> Востока на Запад и снова на Восток</w:t>
      </w:r>
      <w:r>
        <w:rPr>
          <w:i/>
          <w:color w:val="2C2C2D"/>
          <w:spacing w:val="-2"/>
          <w:sz w:val="28"/>
        </w:rPr>
        <w:t>»</w:t>
      </w:r>
    </w:p>
    <w:p w:rsidR="002E4DC3" w:rsidRDefault="002E4DC3">
      <w:pPr>
        <w:pStyle w:val="a3"/>
        <w:spacing w:before="2"/>
        <w:ind w:left="0"/>
        <w:rPr>
          <w:i/>
        </w:rPr>
      </w:pPr>
    </w:p>
    <w:p w:rsidR="002E4DC3" w:rsidRDefault="000A47EE">
      <w:pPr>
        <w:spacing w:line="322" w:lineRule="exact"/>
        <w:ind w:left="993"/>
        <w:jc w:val="both"/>
        <w:rPr>
          <w:sz w:val="28"/>
        </w:rPr>
      </w:pPr>
      <w:r>
        <w:rPr>
          <w:sz w:val="28"/>
        </w:rPr>
        <w:t>Приём</w:t>
      </w:r>
      <w:r>
        <w:rPr>
          <w:spacing w:val="-6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продолжается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1</w:t>
      </w:r>
      <w:r w:rsidR="00316040" w:rsidRPr="00316040">
        <w:rPr>
          <w:b/>
          <w:sz w:val="28"/>
        </w:rPr>
        <w:t>5</w:t>
      </w:r>
      <w:r>
        <w:rPr>
          <w:b/>
          <w:spacing w:val="-5"/>
          <w:sz w:val="28"/>
        </w:rPr>
        <w:t xml:space="preserve"> </w:t>
      </w:r>
      <w:r w:rsidR="00316040">
        <w:rPr>
          <w:b/>
          <w:sz w:val="28"/>
        </w:rPr>
        <w:t>октября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года</w:t>
      </w:r>
      <w:r>
        <w:rPr>
          <w:spacing w:val="-2"/>
          <w:sz w:val="28"/>
        </w:rPr>
        <w:t>.</w:t>
      </w:r>
    </w:p>
    <w:p w:rsidR="002E4DC3" w:rsidRDefault="000A47EE" w:rsidP="00716AC8">
      <w:pPr>
        <w:pStyle w:val="a3"/>
        <w:ind w:left="285" w:right="136"/>
        <w:jc w:val="both"/>
      </w:pPr>
      <w:r>
        <w:t xml:space="preserve">Просим присылать </w:t>
      </w:r>
      <w:hyperlink r:id="rId6" w:history="1">
        <w:r w:rsidR="00316040" w:rsidRPr="00D00EDA">
          <w:rPr>
            <w:rStyle w:val="a5"/>
            <w:u w:color="0462C1"/>
            <w:lang w:val="en-US"/>
          </w:rPr>
          <w:t>gviskar</w:t>
        </w:r>
        <w:r w:rsidR="00316040" w:rsidRPr="00D00EDA">
          <w:rPr>
            <w:rStyle w:val="a5"/>
            <w:u w:color="0462C1"/>
          </w:rPr>
          <w:t>@</w:t>
        </w:r>
        <w:r w:rsidR="00316040" w:rsidRPr="00D00EDA">
          <w:rPr>
            <w:rStyle w:val="a5"/>
            <w:u w:color="0462C1"/>
            <w:lang w:val="en-US"/>
          </w:rPr>
          <w:t>mail</w:t>
        </w:r>
        <w:r w:rsidR="00316040" w:rsidRPr="00D00EDA">
          <w:rPr>
            <w:rStyle w:val="a5"/>
            <w:u w:color="0462C1"/>
          </w:rPr>
          <w:t>.</w:t>
        </w:r>
        <w:proofErr w:type="spellStart"/>
        <w:r w:rsidR="00316040" w:rsidRPr="00D00EDA">
          <w:rPr>
            <w:rStyle w:val="a5"/>
            <w:u w:color="0462C1"/>
          </w:rPr>
          <w:t>ru</w:t>
        </w:r>
        <w:proofErr w:type="spellEnd"/>
      </w:hyperlink>
      <w:r>
        <w:rPr>
          <w:color w:val="0462C1"/>
        </w:rPr>
        <w:t xml:space="preserve"> </w:t>
      </w:r>
      <w:r>
        <w:t>составителю моногра</w:t>
      </w:r>
      <w:r w:rsidR="00316040">
        <w:t>фии Прудникову Виталию Владимировичу</w:t>
      </w:r>
      <w:r>
        <w:t xml:space="preserve"> (Отдел истории Востока ИВ РАН).</w:t>
      </w:r>
    </w:p>
    <w:p w:rsidR="002E4DC3" w:rsidRDefault="000A47EE">
      <w:pPr>
        <w:pStyle w:val="a3"/>
        <w:ind w:left="993" w:right="648"/>
      </w:pPr>
      <w:r>
        <w:t>Выход</w:t>
      </w:r>
      <w:r>
        <w:rPr>
          <w:spacing w:val="-14"/>
        </w:rPr>
        <w:t xml:space="preserve"> </w:t>
      </w:r>
      <w:r>
        <w:t>коллективной</w:t>
      </w:r>
      <w:r>
        <w:rPr>
          <w:spacing w:val="-15"/>
        </w:rPr>
        <w:t xml:space="preserve"> </w:t>
      </w:r>
      <w:r>
        <w:t>монографии</w:t>
      </w:r>
      <w:r>
        <w:rPr>
          <w:spacing w:val="-15"/>
        </w:rPr>
        <w:t xml:space="preserve"> </w:t>
      </w:r>
      <w:r>
        <w:t>планируется</w:t>
      </w:r>
      <w:r>
        <w:rPr>
          <w:spacing w:val="-1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2025-2026</w:t>
      </w:r>
      <w:r>
        <w:rPr>
          <w:spacing w:val="-15"/>
        </w:rPr>
        <w:t xml:space="preserve"> </w:t>
      </w:r>
      <w:r>
        <w:t>год. Требования к оформлению статей прилагаются.</w:t>
      </w:r>
    </w:p>
    <w:p w:rsidR="00716AC8" w:rsidRPr="00716AC8" w:rsidRDefault="00716AC8" w:rsidP="00716AC8">
      <w:pPr>
        <w:pStyle w:val="a3"/>
        <w:ind w:left="0" w:firstLine="720"/>
        <w:jc w:val="both"/>
        <w:rPr>
          <w:sz w:val="24"/>
          <w:szCs w:val="24"/>
        </w:rPr>
      </w:pPr>
      <w:r w:rsidRPr="00716AC8">
        <w:rPr>
          <w:sz w:val="24"/>
          <w:szCs w:val="24"/>
        </w:rPr>
        <w:t>Отдел истории Востока продолжает работу над темой политического мифотворч</w:t>
      </w:r>
      <w:r w:rsidR="000A6F95">
        <w:rPr>
          <w:sz w:val="24"/>
          <w:szCs w:val="24"/>
        </w:rPr>
        <w:t>ества на Востоке. В заключительной части</w:t>
      </w:r>
      <w:r w:rsidRPr="00716AC8">
        <w:rPr>
          <w:sz w:val="24"/>
          <w:szCs w:val="24"/>
        </w:rPr>
        <w:t xml:space="preserve"> коллективной монографии «Игра престолов на Востоке: Политический миф и реальность» был сделан очень важный вывод о том, что во все времена и эпохи создатели этого искусственного конструкта видели свою главную цель в обеспечении политической легитимности. В этой связи представляется крайне полезным и интересным рассмотреть конкретные случаи легитимации правителей государственных образований в исторических сочинениях с целью выявления всех возможных принципов и критериев. </w:t>
      </w:r>
    </w:p>
    <w:p w:rsidR="00716AC8" w:rsidRPr="00716AC8" w:rsidRDefault="00716AC8" w:rsidP="00716AC8">
      <w:pPr>
        <w:pStyle w:val="a3"/>
        <w:ind w:left="0" w:firstLine="720"/>
        <w:jc w:val="both"/>
        <w:rPr>
          <w:sz w:val="24"/>
          <w:szCs w:val="24"/>
        </w:rPr>
      </w:pPr>
      <w:r w:rsidRPr="00716AC8">
        <w:rPr>
          <w:sz w:val="24"/>
          <w:szCs w:val="24"/>
        </w:rPr>
        <w:t>Под термином “</w:t>
      </w:r>
      <w:proofErr w:type="spellStart"/>
      <w:r w:rsidRPr="00716AC8">
        <w:rPr>
          <w:sz w:val="24"/>
          <w:szCs w:val="24"/>
        </w:rPr>
        <w:t>translatio</w:t>
      </w:r>
      <w:proofErr w:type="spellEnd"/>
      <w:r w:rsidRPr="00716AC8">
        <w:rPr>
          <w:sz w:val="24"/>
          <w:szCs w:val="24"/>
        </w:rPr>
        <w:t xml:space="preserve"> </w:t>
      </w:r>
      <w:proofErr w:type="spellStart"/>
      <w:r w:rsidRPr="00716AC8">
        <w:rPr>
          <w:sz w:val="24"/>
          <w:szCs w:val="24"/>
        </w:rPr>
        <w:t>imperii</w:t>
      </w:r>
      <w:proofErr w:type="spellEnd"/>
      <w:r w:rsidRPr="00716AC8">
        <w:rPr>
          <w:sz w:val="24"/>
          <w:szCs w:val="24"/>
        </w:rPr>
        <w:t>” (в переводе с латинского языка «переход империи» или «передача власти») обычно подразумевается популярная в средневековой Западной Европе идея о последовательном переходе имперской власти от народа к народу, от страны к стране. Первоначальным источником данной идеи традиционно считается библейский сюжет из книги Пророка Даниила о «четырех царствах» (Вавилонское, Персидское, Македонское, Римское), которые приходят на смену друг другу перед наступлением «Конца света» и последующим установлением «Царства Божия».</w:t>
      </w:r>
    </w:p>
    <w:p w:rsidR="00716AC8" w:rsidRPr="00716AC8" w:rsidRDefault="00716AC8" w:rsidP="00716AC8">
      <w:pPr>
        <w:pStyle w:val="a3"/>
        <w:ind w:left="0" w:firstLine="720"/>
        <w:jc w:val="both"/>
        <w:rPr>
          <w:sz w:val="24"/>
          <w:szCs w:val="24"/>
        </w:rPr>
      </w:pPr>
      <w:r w:rsidRPr="00716AC8">
        <w:rPr>
          <w:sz w:val="24"/>
          <w:szCs w:val="24"/>
        </w:rPr>
        <w:t xml:space="preserve">Данная идея пустила глубокие корни в сознании людей средневековья и местами даже дожила до наших дней. В числе примеров можно привести сочинения </w:t>
      </w:r>
      <w:proofErr w:type="spellStart"/>
      <w:r w:rsidRPr="00716AC8">
        <w:rPr>
          <w:sz w:val="24"/>
          <w:szCs w:val="24"/>
        </w:rPr>
        <w:t>Оттона</w:t>
      </w:r>
      <w:proofErr w:type="spellEnd"/>
      <w:r w:rsidRPr="00716AC8">
        <w:rPr>
          <w:sz w:val="24"/>
          <w:szCs w:val="24"/>
        </w:rPr>
        <w:t xml:space="preserve"> </w:t>
      </w:r>
      <w:proofErr w:type="spellStart"/>
      <w:r w:rsidRPr="00716AC8">
        <w:rPr>
          <w:sz w:val="24"/>
          <w:szCs w:val="24"/>
        </w:rPr>
        <w:t>Фрейзингенского</w:t>
      </w:r>
      <w:proofErr w:type="spellEnd"/>
      <w:r w:rsidRPr="00716AC8">
        <w:rPr>
          <w:sz w:val="24"/>
          <w:szCs w:val="24"/>
        </w:rPr>
        <w:t xml:space="preserve">, который демонстрировал переход власти по линии римляне, франки, лангобарды, германцы; </w:t>
      </w:r>
      <w:proofErr w:type="spellStart"/>
      <w:r w:rsidRPr="00716AC8">
        <w:rPr>
          <w:sz w:val="24"/>
          <w:szCs w:val="24"/>
        </w:rPr>
        <w:t>Кретьена</w:t>
      </w:r>
      <w:proofErr w:type="spellEnd"/>
      <w:r w:rsidRPr="00716AC8">
        <w:rPr>
          <w:sz w:val="24"/>
          <w:szCs w:val="24"/>
        </w:rPr>
        <w:t xml:space="preserve"> де </w:t>
      </w:r>
      <w:proofErr w:type="spellStart"/>
      <w:r w:rsidRPr="00716AC8">
        <w:rPr>
          <w:sz w:val="24"/>
          <w:szCs w:val="24"/>
        </w:rPr>
        <w:t>Труа</w:t>
      </w:r>
      <w:proofErr w:type="spellEnd"/>
      <w:r w:rsidRPr="00716AC8">
        <w:rPr>
          <w:sz w:val="24"/>
          <w:szCs w:val="24"/>
        </w:rPr>
        <w:t xml:space="preserve">: Греция, Рим, Франция; </w:t>
      </w:r>
      <w:proofErr w:type="spellStart"/>
      <w:r w:rsidRPr="00716AC8">
        <w:rPr>
          <w:sz w:val="24"/>
          <w:szCs w:val="24"/>
        </w:rPr>
        <w:t>Снорри</w:t>
      </w:r>
      <w:proofErr w:type="spellEnd"/>
      <w:r w:rsidRPr="00716AC8">
        <w:rPr>
          <w:sz w:val="24"/>
          <w:szCs w:val="24"/>
        </w:rPr>
        <w:t xml:space="preserve"> </w:t>
      </w:r>
      <w:proofErr w:type="spellStart"/>
      <w:r w:rsidRPr="00716AC8">
        <w:rPr>
          <w:sz w:val="24"/>
          <w:szCs w:val="24"/>
        </w:rPr>
        <w:t>Стурлуссона</w:t>
      </w:r>
      <w:proofErr w:type="spellEnd"/>
      <w:r w:rsidRPr="00716AC8">
        <w:rPr>
          <w:sz w:val="24"/>
          <w:szCs w:val="24"/>
        </w:rPr>
        <w:t xml:space="preserve">: Троя, </w:t>
      </w:r>
      <w:proofErr w:type="spellStart"/>
      <w:r w:rsidRPr="00716AC8">
        <w:rPr>
          <w:sz w:val="24"/>
          <w:szCs w:val="24"/>
        </w:rPr>
        <w:t>Трудхейм</w:t>
      </w:r>
      <w:proofErr w:type="spellEnd"/>
      <w:r w:rsidRPr="00716AC8">
        <w:rPr>
          <w:sz w:val="24"/>
          <w:szCs w:val="24"/>
        </w:rPr>
        <w:t xml:space="preserve">, </w:t>
      </w:r>
      <w:proofErr w:type="spellStart"/>
      <w:r w:rsidRPr="00716AC8">
        <w:rPr>
          <w:sz w:val="24"/>
          <w:szCs w:val="24"/>
        </w:rPr>
        <w:t>Тракия</w:t>
      </w:r>
      <w:proofErr w:type="spellEnd"/>
      <w:r w:rsidRPr="00716AC8">
        <w:rPr>
          <w:sz w:val="24"/>
          <w:szCs w:val="24"/>
        </w:rPr>
        <w:t xml:space="preserve">, Норвегия; Ибрагима Паши: Римская империя, Византия, империя Великих Сельджуков, </w:t>
      </w:r>
      <w:proofErr w:type="spellStart"/>
      <w:r w:rsidRPr="00716AC8">
        <w:rPr>
          <w:sz w:val="24"/>
          <w:szCs w:val="24"/>
        </w:rPr>
        <w:t>Румский</w:t>
      </w:r>
      <w:proofErr w:type="spellEnd"/>
      <w:r w:rsidRPr="00716AC8">
        <w:rPr>
          <w:sz w:val="24"/>
          <w:szCs w:val="24"/>
        </w:rPr>
        <w:t xml:space="preserve"> султанат, Оттоманская Порта; и многих других. При этом надо помнить, что упомянутый библейский сюжет о «четырех царствах» в исламской традиции на Востоке имел зачастую иное толкование и существенно отличался от точки зрения христианских и западноевропейских авторов.</w:t>
      </w:r>
    </w:p>
    <w:p w:rsidR="002E4DC3" w:rsidRPr="00716AC8" w:rsidRDefault="00716AC8" w:rsidP="00716AC8">
      <w:pPr>
        <w:pStyle w:val="a3"/>
        <w:ind w:left="0" w:firstLine="720"/>
        <w:jc w:val="both"/>
        <w:rPr>
          <w:sz w:val="24"/>
          <w:szCs w:val="24"/>
        </w:rPr>
      </w:pPr>
      <w:r w:rsidRPr="00716AC8">
        <w:rPr>
          <w:sz w:val="24"/>
          <w:szCs w:val="24"/>
        </w:rPr>
        <w:t>Вместе с тем, источником данной идеи могла быть не только библейская и/или античная традиция («</w:t>
      </w:r>
      <w:proofErr w:type="spellStart"/>
      <w:r w:rsidRPr="00716AC8">
        <w:rPr>
          <w:sz w:val="24"/>
          <w:szCs w:val="24"/>
        </w:rPr>
        <w:t>Эненида</w:t>
      </w:r>
      <w:proofErr w:type="spellEnd"/>
      <w:r w:rsidRPr="00716AC8">
        <w:rPr>
          <w:sz w:val="24"/>
          <w:szCs w:val="24"/>
        </w:rPr>
        <w:t xml:space="preserve">» Вергилия), но и другие произведения. К примеру, итало-норманнские авторы в конце XI - </w:t>
      </w:r>
      <w:r w:rsidRPr="00716AC8">
        <w:rPr>
          <w:sz w:val="24"/>
          <w:szCs w:val="24"/>
          <w:lang w:val="en-US"/>
        </w:rPr>
        <w:t>XII</w:t>
      </w:r>
      <w:r w:rsidRPr="00716AC8">
        <w:rPr>
          <w:sz w:val="24"/>
          <w:szCs w:val="24"/>
        </w:rPr>
        <w:t xml:space="preserve"> вв. разработали собственную историографическую концепцию перехода власти от византийцев, лангобардов и арабов-мусульман в Южной Италии и Сицилии к “</w:t>
      </w:r>
      <w:proofErr w:type="spellStart"/>
      <w:r w:rsidRPr="00716AC8">
        <w:rPr>
          <w:sz w:val="24"/>
          <w:szCs w:val="24"/>
        </w:rPr>
        <w:t>gens</w:t>
      </w:r>
      <w:proofErr w:type="spellEnd"/>
      <w:r w:rsidRPr="00716AC8">
        <w:rPr>
          <w:sz w:val="24"/>
          <w:szCs w:val="24"/>
        </w:rPr>
        <w:t xml:space="preserve"> </w:t>
      </w:r>
      <w:proofErr w:type="spellStart"/>
      <w:r w:rsidRPr="00716AC8">
        <w:rPr>
          <w:sz w:val="24"/>
          <w:szCs w:val="24"/>
        </w:rPr>
        <w:t>Normannorum</w:t>
      </w:r>
      <w:proofErr w:type="spellEnd"/>
      <w:r w:rsidRPr="00716AC8">
        <w:rPr>
          <w:sz w:val="24"/>
          <w:szCs w:val="24"/>
        </w:rPr>
        <w:t>”.</w:t>
      </w:r>
    </w:p>
    <w:p w:rsidR="002E4DC3" w:rsidRDefault="002E4DC3">
      <w:pPr>
        <w:pStyle w:val="a4"/>
        <w:rPr>
          <w:sz w:val="28"/>
        </w:rPr>
        <w:sectPr w:rsidR="002E4DC3">
          <w:pgSz w:w="11910" w:h="16840"/>
          <w:pgMar w:top="900" w:right="708" w:bottom="280" w:left="1417" w:header="720" w:footer="720" w:gutter="0"/>
          <w:cols w:space="720"/>
        </w:sectPr>
      </w:pPr>
    </w:p>
    <w:p w:rsidR="002E4DC3" w:rsidRDefault="000A47EE">
      <w:pPr>
        <w:spacing w:before="75"/>
        <w:ind w:left="3081" w:right="2227"/>
        <w:jc w:val="center"/>
        <w:rPr>
          <w:b/>
          <w:sz w:val="20"/>
        </w:rPr>
      </w:pPr>
      <w:r>
        <w:rPr>
          <w:b/>
          <w:spacing w:val="-2"/>
          <w:sz w:val="20"/>
        </w:rPr>
        <w:lastRenderedPageBreak/>
        <w:t>ТРЕБОВАНИЯ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К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ОФОРМЛЕНИЮ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 xml:space="preserve">СТАТЕЙ </w:t>
      </w:r>
      <w:r>
        <w:rPr>
          <w:b/>
          <w:sz w:val="20"/>
        </w:rPr>
        <w:t>ДЛЯ КОЛЛЕКТИВНОЙ МОНОГРАФИИ</w:t>
      </w:r>
    </w:p>
    <w:p w:rsidR="002E4DC3" w:rsidRPr="00316040" w:rsidRDefault="00316040" w:rsidP="00316040">
      <w:pPr>
        <w:pStyle w:val="a3"/>
        <w:ind w:left="0"/>
        <w:jc w:val="center"/>
        <w:rPr>
          <w:i/>
          <w:sz w:val="24"/>
          <w:szCs w:val="24"/>
        </w:rPr>
      </w:pPr>
      <w:r w:rsidRPr="00316040">
        <w:rPr>
          <w:b/>
          <w:sz w:val="24"/>
          <w:szCs w:val="24"/>
        </w:rPr>
        <w:t>«</w:t>
      </w:r>
      <w:proofErr w:type="spellStart"/>
      <w:r w:rsidRPr="00316040">
        <w:rPr>
          <w:b/>
          <w:sz w:val="24"/>
          <w:szCs w:val="24"/>
          <w:lang w:val="en-US"/>
        </w:rPr>
        <w:t>Translatio</w:t>
      </w:r>
      <w:proofErr w:type="spellEnd"/>
      <w:r w:rsidRPr="00316040">
        <w:rPr>
          <w:b/>
          <w:sz w:val="24"/>
          <w:szCs w:val="24"/>
        </w:rPr>
        <w:t xml:space="preserve"> </w:t>
      </w:r>
      <w:proofErr w:type="spellStart"/>
      <w:r w:rsidRPr="00316040">
        <w:rPr>
          <w:b/>
          <w:sz w:val="24"/>
          <w:szCs w:val="24"/>
          <w:lang w:val="en-US"/>
        </w:rPr>
        <w:t>imperii</w:t>
      </w:r>
      <w:proofErr w:type="spellEnd"/>
      <w:r w:rsidRPr="00316040">
        <w:rPr>
          <w:b/>
          <w:sz w:val="24"/>
          <w:szCs w:val="24"/>
        </w:rPr>
        <w:t xml:space="preserve"> </w:t>
      </w:r>
      <w:r w:rsidR="004D5AFA">
        <w:rPr>
          <w:i/>
          <w:color w:val="2C2C2D"/>
          <w:sz w:val="24"/>
          <w:szCs w:val="24"/>
        </w:rPr>
        <w:t>с</w:t>
      </w:r>
      <w:r w:rsidRPr="00316040">
        <w:rPr>
          <w:i/>
          <w:color w:val="2C2C2D"/>
          <w:sz w:val="24"/>
          <w:szCs w:val="24"/>
        </w:rPr>
        <w:t xml:space="preserve"> Востока на Запад и снова на Восток</w:t>
      </w:r>
      <w:r w:rsidRPr="00316040">
        <w:rPr>
          <w:i/>
          <w:color w:val="2C2C2D"/>
          <w:spacing w:val="-2"/>
          <w:sz w:val="24"/>
          <w:szCs w:val="24"/>
        </w:rPr>
        <w:t>»</w:t>
      </w:r>
    </w:p>
    <w:p w:rsidR="002E4DC3" w:rsidRDefault="000A47EE">
      <w:pPr>
        <w:pStyle w:val="a4"/>
        <w:numPr>
          <w:ilvl w:val="0"/>
          <w:numId w:val="1"/>
        </w:numPr>
        <w:tabs>
          <w:tab w:val="left" w:pos="1352"/>
        </w:tabs>
        <w:spacing w:before="1"/>
        <w:ind w:left="1352" w:hanging="359"/>
        <w:jc w:val="both"/>
        <w:rPr>
          <w:sz w:val="20"/>
        </w:rPr>
      </w:pPr>
      <w:r>
        <w:rPr>
          <w:sz w:val="20"/>
        </w:rPr>
        <w:t>Статьи</w:t>
      </w:r>
      <w:r>
        <w:rPr>
          <w:spacing w:val="-9"/>
          <w:sz w:val="20"/>
        </w:rPr>
        <w:t xml:space="preserve"> </w:t>
      </w:r>
      <w:r>
        <w:rPr>
          <w:sz w:val="20"/>
        </w:rPr>
        <w:t>принимаются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электронном</w:t>
      </w:r>
      <w:r>
        <w:rPr>
          <w:spacing w:val="-7"/>
          <w:sz w:val="20"/>
        </w:rPr>
        <w:t xml:space="preserve"> </w:t>
      </w:r>
      <w:r>
        <w:rPr>
          <w:sz w:val="20"/>
        </w:rPr>
        <w:t>виде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7"/>
          <w:sz w:val="20"/>
        </w:rPr>
        <w:t xml:space="preserve"> </w:t>
      </w:r>
      <w:r w:rsidR="00316040">
        <w:rPr>
          <w:b/>
          <w:sz w:val="20"/>
        </w:rPr>
        <w:t>15 октября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2025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г.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e-mail</w:t>
      </w:r>
      <w:proofErr w:type="spellEnd"/>
      <w:r>
        <w:rPr>
          <w:sz w:val="20"/>
        </w:rPr>
        <w:t>:</w:t>
      </w:r>
      <w:hyperlink r:id="rId7" w:history="1">
        <w:r w:rsidR="00316040" w:rsidRPr="00D00EDA">
          <w:rPr>
            <w:rStyle w:val="a5"/>
            <w:spacing w:val="-2"/>
            <w:sz w:val="20"/>
            <w:u w:color="0462C1"/>
            <w:lang w:val="en-US"/>
          </w:rPr>
          <w:t>gviskar</w:t>
        </w:r>
        <w:r w:rsidR="00316040" w:rsidRPr="00D00EDA">
          <w:rPr>
            <w:rStyle w:val="a5"/>
            <w:spacing w:val="-2"/>
            <w:sz w:val="20"/>
            <w:u w:color="0462C1"/>
          </w:rPr>
          <w:t>@</w:t>
        </w:r>
        <w:r w:rsidR="00316040" w:rsidRPr="00D00EDA">
          <w:rPr>
            <w:rStyle w:val="a5"/>
            <w:spacing w:val="-2"/>
            <w:sz w:val="20"/>
            <w:u w:color="0462C1"/>
            <w:lang w:val="en-US"/>
          </w:rPr>
          <w:t>mail</w:t>
        </w:r>
        <w:r w:rsidR="00316040" w:rsidRPr="00D00EDA">
          <w:rPr>
            <w:rStyle w:val="a5"/>
            <w:spacing w:val="-2"/>
            <w:sz w:val="20"/>
            <w:u w:color="0462C1"/>
          </w:rPr>
          <w:t>.</w:t>
        </w:r>
        <w:proofErr w:type="spellStart"/>
        <w:r w:rsidR="00316040" w:rsidRPr="00D00EDA">
          <w:rPr>
            <w:rStyle w:val="a5"/>
            <w:spacing w:val="-2"/>
            <w:sz w:val="20"/>
            <w:u w:color="0462C1"/>
          </w:rPr>
          <w:t>ru</w:t>
        </w:r>
        <w:proofErr w:type="spellEnd"/>
      </w:hyperlink>
    </w:p>
    <w:p w:rsidR="002E4DC3" w:rsidRDefault="000A47EE">
      <w:pPr>
        <w:pStyle w:val="a4"/>
        <w:numPr>
          <w:ilvl w:val="0"/>
          <w:numId w:val="1"/>
        </w:numPr>
        <w:tabs>
          <w:tab w:val="left" w:pos="1353"/>
        </w:tabs>
        <w:ind w:right="140"/>
        <w:jc w:val="both"/>
        <w:rPr>
          <w:sz w:val="20"/>
        </w:rPr>
      </w:pPr>
      <w:r>
        <w:rPr>
          <w:sz w:val="20"/>
        </w:rPr>
        <w:t>Отдельным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документом</w:t>
      </w:r>
      <w:r>
        <w:rPr>
          <w:spacing w:val="-5"/>
          <w:sz w:val="20"/>
        </w:rPr>
        <w:t xml:space="preserve"> </w:t>
      </w:r>
      <w:r>
        <w:rPr>
          <w:sz w:val="20"/>
        </w:rPr>
        <w:t>(файлом)</w:t>
      </w:r>
      <w:r>
        <w:rPr>
          <w:spacing w:val="-6"/>
          <w:sz w:val="20"/>
        </w:rPr>
        <w:t xml:space="preserve"> </w:t>
      </w:r>
      <w:r>
        <w:rPr>
          <w:sz w:val="20"/>
        </w:rPr>
        <w:t>предоставляются</w:t>
      </w:r>
      <w:r>
        <w:rPr>
          <w:spacing w:val="-7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7"/>
          <w:sz w:val="20"/>
        </w:rPr>
        <w:t xml:space="preserve"> </w:t>
      </w:r>
      <w:r>
        <w:rPr>
          <w:sz w:val="20"/>
        </w:rPr>
        <w:t>об</w:t>
      </w:r>
      <w:r>
        <w:rPr>
          <w:spacing w:val="-7"/>
          <w:sz w:val="20"/>
        </w:rPr>
        <w:t xml:space="preserve"> </w:t>
      </w:r>
      <w:r>
        <w:rPr>
          <w:sz w:val="20"/>
        </w:rPr>
        <w:t>авторе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русском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английском языках: фамилия, имя, отчество автора(</w:t>
      </w:r>
      <w:proofErr w:type="spellStart"/>
      <w:r>
        <w:rPr>
          <w:sz w:val="20"/>
        </w:rPr>
        <w:t>ов</w:t>
      </w:r>
      <w:proofErr w:type="spellEnd"/>
      <w:r>
        <w:rPr>
          <w:sz w:val="20"/>
        </w:rPr>
        <w:t>) (полностью), учёная степень, учёное звание, занимаемая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официальное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 область</w:t>
      </w:r>
      <w:r>
        <w:rPr>
          <w:spacing w:val="-3"/>
          <w:sz w:val="20"/>
        </w:rPr>
        <w:t xml:space="preserve"> </w:t>
      </w:r>
      <w:r>
        <w:rPr>
          <w:sz w:val="20"/>
        </w:rPr>
        <w:t>научных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интересов, </w:t>
      </w:r>
      <w:proofErr w:type="spellStart"/>
      <w:r>
        <w:rPr>
          <w:spacing w:val="-2"/>
          <w:sz w:val="20"/>
        </w:rPr>
        <w:t>e-mail</w:t>
      </w:r>
      <w:proofErr w:type="spellEnd"/>
      <w:r>
        <w:rPr>
          <w:spacing w:val="-2"/>
          <w:sz w:val="20"/>
        </w:rPr>
        <w:t>.</w:t>
      </w:r>
    </w:p>
    <w:p w:rsidR="002E4DC3" w:rsidRDefault="002E4DC3">
      <w:pPr>
        <w:pStyle w:val="a3"/>
        <w:ind w:left="0"/>
        <w:rPr>
          <w:sz w:val="20"/>
        </w:rPr>
      </w:pPr>
    </w:p>
    <w:p w:rsidR="002E4DC3" w:rsidRDefault="000A47EE">
      <w:pPr>
        <w:pStyle w:val="a4"/>
        <w:numPr>
          <w:ilvl w:val="1"/>
          <w:numId w:val="1"/>
        </w:numPr>
        <w:tabs>
          <w:tab w:val="left" w:pos="1712"/>
        </w:tabs>
        <w:spacing w:line="244" w:lineRule="exact"/>
        <w:ind w:left="1712" w:hanging="359"/>
        <w:rPr>
          <w:b/>
          <w:sz w:val="20"/>
        </w:rPr>
      </w:pPr>
      <w:r>
        <w:rPr>
          <w:sz w:val="20"/>
        </w:rPr>
        <w:t>Объем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материала: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0,5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1,0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л.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3"/>
        </w:tabs>
        <w:ind w:right="141"/>
        <w:rPr>
          <w:sz w:val="20"/>
        </w:rPr>
      </w:pPr>
      <w:r>
        <w:rPr>
          <w:spacing w:val="-2"/>
          <w:sz w:val="20"/>
        </w:rPr>
        <w:t xml:space="preserve">Шрифт: </w:t>
      </w:r>
      <w:proofErr w:type="spellStart"/>
      <w:r>
        <w:rPr>
          <w:b/>
          <w:spacing w:val="-2"/>
          <w:sz w:val="20"/>
        </w:rPr>
        <w:t>Times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New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Roman</w:t>
      </w:r>
      <w:proofErr w:type="spellEnd"/>
      <w:r>
        <w:rPr>
          <w:b/>
          <w:spacing w:val="-2"/>
          <w:sz w:val="20"/>
        </w:rPr>
        <w:t>, черный, 14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 xml:space="preserve">кегль </w:t>
      </w:r>
      <w:r>
        <w:rPr>
          <w:spacing w:val="-2"/>
          <w:sz w:val="20"/>
        </w:rPr>
        <w:t>(за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исключением текста постраничных сносок, </w:t>
      </w:r>
      <w:r>
        <w:rPr>
          <w:sz w:val="20"/>
        </w:rPr>
        <w:t>он оформляется – 12 кегль)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2"/>
        </w:tabs>
        <w:spacing w:line="245" w:lineRule="exact"/>
        <w:ind w:left="1712" w:hanging="359"/>
        <w:rPr>
          <w:b/>
          <w:sz w:val="20"/>
        </w:rPr>
      </w:pPr>
      <w:r>
        <w:rPr>
          <w:spacing w:val="-2"/>
          <w:sz w:val="20"/>
        </w:rPr>
        <w:t>Межстрочный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интервал:</w:t>
      </w:r>
      <w:r>
        <w:rPr>
          <w:spacing w:val="7"/>
          <w:sz w:val="20"/>
        </w:rPr>
        <w:t xml:space="preserve"> </w:t>
      </w:r>
      <w:r>
        <w:rPr>
          <w:b/>
          <w:spacing w:val="-5"/>
          <w:sz w:val="20"/>
        </w:rPr>
        <w:t>1,5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2"/>
        </w:tabs>
        <w:ind w:left="1712" w:hanging="359"/>
        <w:rPr>
          <w:b/>
          <w:sz w:val="20"/>
        </w:rPr>
      </w:pPr>
      <w:r>
        <w:rPr>
          <w:sz w:val="20"/>
        </w:rPr>
        <w:t>Абзацный</w:t>
      </w:r>
      <w:r>
        <w:rPr>
          <w:spacing w:val="-10"/>
          <w:sz w:val="20"/>
        </w:rPr>
        <w:t xml:space="preserve"> </w:t>
      </w:r>
      <w:r>
        <w:rPr>
          <w:sz w:val="20"/>
        </w:rPr>
        <w:t>отступ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1,25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см</w:t>
      </w:r>
    </w:p>
    <w:p w:rsidR="002E4DC3" w:rsidRDefault="000A47EE">
      <w:pPr>
        <w:ind w:left="1713"/>
        <w:rPr>
          <w:sz w:val="20"/>
        </w:rPr>
      </w:pPr>
      <w:r>
        <w:rPr>
          <w:sz w:val="20"/>
        </w:rPr>
        <w:t>Первая</w:t>
      </w:r>
      <w:r>
        <w:rPr>
          <w:spacing w:val="-8"/>
          <w:sz w:val="20"/>
        </w:rPr>
        <w:t xml:space="preserve"> </w:t>
      </w:r>
      <w:r>
        <w:rPr>
          <w:sz w:val="20"/>
        </w:rPr>
        <w:t>строка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отступ</w:t>
      </w:r>
      <w:r>
        <w:rPr>
          <w:spacing w:val="-8"/>
          <w:sz w:val="20"/>
        </w:rPr>
        <w:t xml:space="preserve"> </w:t>
      </w:r>
      <w:r>
        <w:rPr>
          <w:sz w:val="20"/>
        </w:rPr>
        <w:t>1,25</w:t>
      </w:r>
      <w:r>
        <w:rPr>
          <w:spacing w:val="-5"/>
          <w:sz w:val="20"/>
        </w:rPr>
        <w:t xml:space="preserve"> </w:t>
      </w:r>
      <w:r>
        <w:rPr>
          <w:sz w:val="20"/>
        </w:rPr>
        <w:t>см.</w:t>
      </w:r>
      <w:r>
        <w:rPr>
          <w:spacing w:val="-6"/>
          <w:sz w:val="20"/>
        </w:rPr>
        <w:t xml:space="preserve"> </w:t>
      </w:r>
      <w:r>
        <w:rPr>
          <w:sz w:val="20"/>
        </w:rPr>
        <w:t>(Формат</w:t>
      </w:r>
      <w:r>
        <w:rPr>
          <w:spacing w:val="-7"/>
          <w:sz w:val="20"/>
        </w:rPr>
        <w:t xml:space="preserve"> </w:t>
      </w:r>
      <w:r>
        <w:rPr>
          <w:sz w:val="20"/>
        </w:rPr>
        <w:t>→</w:t>
      </w:r>
      <w:r>
        <w:rPr>
          <w:spacing w:val="-6"/>
          <w:sz w:val="20"/>
        </w:rPr>
        <w:t xml:space="preserve"> </w:t>
      </w:r>
      <w:r>
        <w:rPr>
          <w:sz w:val="20"/>
        </w:rPr>
        <w:t>Абзац</w:t>
      </w:r>
      <w:r>
        <w:rPr>
          <w:spacing w:val="-8"/>
          <w:sz w:val="20"/>
        </w:rPr>
        <w:t xml:space="preserve"> </w:t>
      </w:r>
      <w:r>
        <w:rPr>
          <w:sz w:val="20"/>
        </w:rPr>
        <w:t>→</w:t>
      </w:r>
      <w:r>
        <w:rPr>
          <w:spacing w:val="-6"/>
          <w:sz w:val="20"/>
        </w:rPr>
        <w:t xml:space="preserve"> </w:t>
      </w:r>
      <w:r>
        <w:rPr>
          <w:sz w:val="20"/>
        </w:rPr>
        <w:t>первая</w:t>
      </w:r>
      <w:r>
        <w:rPr>
          <w:spacing w:val="-7"/>
          <w:sz w:val="20"/>
        </w:rPr>
        <w:t xml:space="preserve"> </w:t>
      </w:r>
      <w:r>
        <w:rPr>
          <w:sz w:val="20"/>
        </w:rPr>
        <w:t>строка</w:t>
      </w:r>
      <w:r>
        <w:rPr>
          <w:spacing w:val="-6"/>
          <w:sz w:val="20"/>
        </w:rPr>
        <w:t xml:space="preserve"> </w:t>
      </w:r>
      <w:r>
        <w:rPr>
          <w:sz w:val="20"/>
        </w:rPr>
        <w:t>→</w:t>
      </w:r>
      <w:r>
        <w:rPr>
          <w:spacing w:val="-6"/>
          <w:sz w:val="20"/>
        </w:rPr>
        <w:t xml:space="preserve"> </w:t>
      </w:r>
      <w:r>
        <w:rPr>
          <w:sz w:val="20"/>
        </w:rPr>
        <w:t>отступ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1,25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см).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2"/>
        </w:tabs>
        <w:spacing w:line="244" w:lineRule="exact"/>
        <w:ind w:left="1712" w:hanging="359"/>
        <w:rPr>
          <w:b/>
          <w:sz w:val="20"/>
        </w:rPr>
      </w:pPr>
      <w:r>
        <w:rPr>
          <w:sz w:val="20"/>
        </w:rPr>
        <w:t>Поля</w:t>
      </w:r>
      <w:r>
        <w:rPr>
          <w:spacing w:val="-6"/>
          <w:sz w:val="20"/>
        </w:rPr>
        <w:t xml:space="preserve"> </w:t>
      </w:r>
      <w:r>
        <w:rPr>
          <w:sz w:val="20"/>
        </w:rPr>
        <w:t>страниц: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см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каждой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стороны</w:t>
      </w:r>
    </w:p>
    <w:p w:rsidR="002E4DC3" w:rsidRDefault="000A47EE">
      <w:pPr>
        <w:ind w:left="1713"/>
        <w:rPr>
          <w:sz w:val="20"/>
        </w:rPr>
      </w:pPr>
      <w:r>
        <w:rPr>
          <w:sz w:val="20"/>
        </w:rPr>
        <w:t>Параметры</w:t>
      </w:r>
      <w:r>
        <w:rPr>
          <w:spacing w:val="-8"/>
          <w:sz w:val="20"/>
        </w:rPr>
        <w:t xml:space="preserve"> </w:t>
      </w:r>
      <w:r>
        <w:rPr>
          <w:sz w:val="20"/>
        </w:rPr>
        <w:t>страницы</w:t>
      </w:r>
      <w:r>
        <w:rPr>
          <w:spacing w:val="-8"/>
          <w:sz w:val="20"/>
        </w:rPr>
        <w:t xml:space="preserve"> </w:t>
      </w:r>
      <w:r>
        <w:rPr>
          <w:sz w:val="20"/>
        </w:rPr>
        <w:t>Верхнее</w:t>
      </w:r>
      <w:r>
        <w:rPr>
          <w:spacing w:val="-8"/>
          <w:sz w:val="20"/>
        </w:rPr>
        <w:t xml:space="preserve"> </w:t>
      </w:r>
      <w:r>
        <w:rPr>
          <w:sz w:val="20"/>
        </w:rPr>
        <w:t>поле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2,0</w:t>
      </w:r>
      <w:r>
        <w:rPr>
          <w:spacing w:val="-8"/>
          <w:sz w:val="20"/>
        </w:rPr>
        <w:t xml:space="preserve"> </w:t>
      </w:r>
      <w:r>
        <w:rPr>
          <w:sz w:val="20"/>
        </w:rPr>
        <w:t>см</w:t>
      </w:r>
      <w:r>
        <w:rPr>
          <w:spacing w:val="-8"/>
          <w:sz w:val="20"/>
        </w:rPr>
        <w:t xml:space="preserve"> </w:t>
      </w:r>
      <w:r>
        <w:rPr>
          <w:sz w:val="20"/>
        </w:rPr>
        <w:t>Нижнее</w:t>
      </w:r>
      <w:r>
        <w:rPr>
          <w:spacing w:val="-8"/>
          <w:sz w:val="20"/>
        </w:rPr>
        <w:t xml:space="preserve"> </w:t>
      </w:r>
      <w:r>
        <w:rPr>
          <w:sz w:val="20"/>
        </w:rPr>
        <w:t>поле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2,0</w:t>
      </w:r>
      <w:r>
        <w:rPr>
          <w:spacing w:val="-8"/>
          <w:sz w:val="20"/>
        </w:rPr>
        <w:t xml:space="preserve"> </w:t>
      </w:r>
      <w:r>
        <w:rPr>
          <w:sz w:val="20"/>
        </w:rPr>
        <w:t>см</w:t>
      </w:r>
      <w:r>
        <w:rPr>
          <w:spacing w:val="-9"/>
          <w:sz w:val="20"/>
        </w:rPr>
        <w:t xml:space="preserve"> </w:t>
      </w:r>
      <w:r>
        <w:rPr>
          <w:sz w:val="20"/>
        </w:rPr>
        <w:t>Левое</w:t>
      </w:r>
      <w:r>
        <w:rPr>
          <w:spacing w:val="-10"/>
          <w:sz w:val="20"/>
        </w:rPr>
        <w:t xml:space="preserve"> </w:t>
      </w:r>
      <w:r>
        <w:rPr>
          <w:sz w:val="20"/>
        </w:rPr>
        <w:t>поле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2,0</w:t>
      </w:r>
      <w:r>
        <w:rPr>
          <w:spacing w:val="-8"/>
          <w:sz w:val="20"/>
        </w:rPr>
        <w:t xml:space="preserve"> </w:t>
      </w:r>
      <w:r>
        <w:rPr>
          <w:sz w:val="20"/>
        </w:rPr>
        <w:t>см</w:t>
      </w:r>
      <w:r>
        <w:rPr>
          <w:spacing w:val="-8"/>
          <w:sz w:val="20"/>
        </w:rPr>
        <w:t xml:space="preserve"> </w:t>
      </w:r>
      <w:r>
        <w:rPr>
          <w:sz w:val="20"/>
        </w:rPr>
        <w:t>Правое поле – 2,0 см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2"/>
        </w:tabs>
        <w:spacing w:line="245" w:lineRule="exact"/>
        <w:ind w:left="1712" w:hanging="359"/>
        <w:rPr>
          <w:sz w:val="20"/>
        </w:rPr>
      </w:pPr>
      <w:r>
        <w:rPr>
          <w:sz w:val="20"/>
        </w:rPr>
        <w:t>Выравнивание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ширине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2"/>
        </w:tabs>
        <w:spacing w:line="245" w:lineRule="exact"/>
        <w:ind w:left="1712" w:hanging="359"/>
        <w:rPr>
          <w:sz w:val="20"/>
        </w:rPr>
      </w:pPr>
      <w:r>
        <w:rPr>
          <w:sz w:val="20"/>
        </w:rPr>
        <w:t>Без</w:t>
      </w:r>
      <w:r>
        <w:rPr>
          <w:spacing w:val="-8"/>
          <w:sz w:val="20"/>
        </w:rPr>
        <w:t xml:space="preserve"> </w:t>
      </w:r>
      <w:r>
        <w:rPr>
          <w:sz w:val="20"/>
        </w:rPr>
        <w:t>нумерации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страниц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2"/>
        </w:tabs>
        <w:spacing w:line="244" w:lineRule="exact"/>
        <w:ind w:left="1712" w:hanging="359"/>
        <w:rPr>
          <w:sz w:val="20"/>
        </w:rPr>
      </w:pPr>
      <w:r>
        <w:rPr>
          <w:spacing w:val="-2"/>
          <w:sz w:val="20"/>
        </w:rPr>
        <w:t>Без</w:t>
      </w:r>
      <w:r>
        <w:rPr>
          <w:sz w:val="20"/>
        </w:rPr>
        <w:t xml:space="preserve"> </w:t>
      </w:r>
      <w:r>
        <w:rPr>
          <w:spacing w:val="-2"/>
          <w:sz w:val="20"/>
        </w:rPr>
        <w:t>автоматических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переносов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2"/>
        </w:tabs>
        <w:spacing w:line="244" w:lineRule="exact"/>
        <w:ind w:left="1712" w:hanging="359"/>
        <w:rPr>
          <w:sz w:val="20"/>
        </w:rPr>
      </w:pPr>
      <w:r>
        <w:rPr>
          <w:sz w:val="20"/>
        </w:rPr>
        <w:t>Без</w:t>
      </w:r>
      <w:r>
        <w:rPr>
          <w:spacing w:val="-9"/>
          <w:sz w:val="20"/>
        </w:rPr>
        <w:t xml:space="preserve"> </w:t>
      </w:r>
      <w:r>
        <w:rPr>
          <w:sz w:val="20"/>
        </w:rPr>
        <w:t>оформления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стилями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3"/>
        </w:tabs>
        <w:ind w:right="142"/>
        <w:rPr>
          <w:b/>
          <w:sz w:val="20"/>
        </w:rPr>
      </w:pPr>
      <w:r>
        <w:rPr>
          <w:sz w:val="20"/>
        </w:rPr>
        <w:t>Ссылки</w:t>
      </w:r>
      <w:r>
        <w:rPr>
          <w:spacing w:val="80"/>
          <w:sz w:val="20"/>
        </w:rPr>
        <w:t xml:space="preserve"> </w:t>
      </w:r>
      <w:r>
        <w:rPr>
          <w:sz w:val="20"/>
        </w:rPr>
        <w:t>на</w:t>
      </w:r>
      <w:r>
        <w:rPr>
          <w:spacing w:val="80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80"/>
          <w:sz w:val="20"/>
        </w:rPr>
        <w:t xml:space="preserve"> </w:t>
      </w:r>
      <w:r>
        <w:rPr>
          <w:sz w:val="20"/>
        </w:rPr>
        <w:t>оформляются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80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квадратных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скобках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указанием ФАМИЛИИ, года издания, страницы через запятую: [Иванов, 2012, 56]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2"/>
        </w:tabs>
        <w:spacing w:line="245" w:lineRule="exact"/>
        <w:ind w:left="1712" w:hanging="359"/>
        <w:rPr>
          <w:sz w:val="20"/>
        </w:rPr>
      </w:pPr>
      <w:r>
        <w:rPr>
          <w:sz w:val="20"/>
        </w:rPr>
        <w:t>Электронные</w:t>
      </w:r>
      <w:r>
        <w:rPr>
          <w:spacing w:val="-9"/>
          <w:sz w:val="20"/>
        </w:rPr>
        <w:t xml:space="preserve"> </w:t>
      </w:r>
      <w:r>
        <w:rPr>
          <w:sz w:val="20"/>
        </w:rPr>
        <w:t>ресурсы</w:t>
      </w:r>
      <w:r>
        <w:rPr>
          <w:spacing w:val="-6"/>
          <w:sz w:val="20"/>
        </w:rPr>
        <w:t xml:space="preserve"> </w:t>
      </w:r>
      <w:r>
        <w:rPr>
          <w:sz w:val="20"/>
        </w:rPr>
        <w:t>оформляется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принципу</w:t>
      </w:r>
    </w:p>
    <w:p w:rsidR="002E4DC3" w:rsidRDefault="000A47EE">
      <w:pPr>
        <w:ind w:left="1713"/>
        <w:rPr>
          <w:sz w:val="20"/>
        </w:rPr>
      </w:pPr>
      <w:r>
        <w:rPr>
          <w:sz w:val="20"/>
        </w:rPr>
        <w:t>Полное</w:t>
      </w:r>
      <w:r>
        <w:rPr>
          <w:spacing w:val="40"/>
          <w:sz w:val="20"/>
        </w:rPr>
        <w:t xml:space="preserve"> </w:t>
      </w:r>
      <w:r>
        <w:rPr>
          <w:sz w:val="20"/>
        </w:rPr>
        <w:t>собрание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9"/>
          <w:sz w:val="20"/>
        </w:rPr>
        <w:t xml:space="preserve"> </w:t>
      </w:r>
      <w:r>
        <w:rPr>
          <w:sz w:val="20"/>
        </w:rPr>
        <w:t>империи.</w:t>
      </w:r>
      <w:r>
        <w:rPr>
          <w:spacing w:val="40"/>
          <w:sz w:val="20"/>
        </w:rPr>
        <w:t xml:space="preserve"> </w:t>
      </w:r>
      <w:r>
        <w:rPr>
          <w:sz w:val="20"/>
        </w:rPr>
        <w:t>URL:</w:t>
      </w:r>
      <w:r>
        <w:rPr>
          <w:spacing w:val="40"/>
          <w:sz w:val="20"/>
        </w:rPr>
        <w:t xml:space="preserve"> </w:t>
      </w:r>
      <w:hyperlink r:id="rId8">
        <w:r>
          <w:rPr>
            <w:color w:val="0462C1"/>
            <w:sz w:val="20"/>
            <w:u w:val="single" w:color="0462C1"/>
          </w:rPr>
          <w:t>https://nlr.ru/e-res/law_r/content.html</w:t>
        </w:r>
      </w:hyperlink>
      <w:r>
        <w:rPr>
          <w:color w:val="0462C1"/>
          <w:sz w:val="20"/>
        </w:rPr>
        <w:t xml:space="preserve"> </w:t>
      </w:r>
      <w:r>
        <w:rPr>
          <w:sz w:val="20"/>
        </w:rPr>
        <w:t>(дата обращения: 10.01.2025).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3"/>
        </w:tabs>
        <w:ind w:right="144"/>
        <w:rPr>
          <w:sz w:val="20"/>
        </w:rPr>
      </w:pPr>
      <w:r>
        <w:rPr>
          <w:sz w:val="20"/>
        </w:rPr>
        <w:t>Список использованных источников и литературы оформляется после статьи в алфавитном порядке начиная с литературы на русском языке и далее на иностранных языках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2"/>
        </w:tabs>
        <w:spacing w:line="245" w:lineRule="exact"/>
        <w:ind w:left="1712" w:hanging="359"/>
        <w:rPr>
          <w:sz w:val="20"/>
        </w:rPr>
      </w:pPr>
      <w:r>
        <w:rPr>
          <w:spacing w:val="-2"/>
          <w:sz w:val="20"/>
        </w:rPr>
        <w:t>Названия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номера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рисунков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указываются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под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рисунками,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выравнивание по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центру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страницы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2"/>
        </w:tabs>
        <w:spacing w:line="245" w:lineRule="exact"/>
        <w:ind w:left="1712" w:hanging="359"/>
        <w:rPr>
          <w:sz w:val="20"/>
        </w:rPr>
      </w:pPr>
      <w:r>
        <w:rPr>
          <w:sz w:val="20"/>
        </w:rPr>
        <w:t>Названия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-6"/>
          <w:sz w:val="20"/>
        </w:rPr>
        <w:t xml:space="preserve"> </w:t>
      </w:r>
      <w:r>
        <w:rPr>
          <w:sz w:val="20"/>
        </w:rPr>
        <w:t>таблиц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над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таблицами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2"/>
        </w:tabs>
        <w:spacing w:line="244" w:lineRule="exact"/>
        <w:ind w:left="1712" w:hanging="359"/>
        <w:rPr>
          <w:b/>
          <w:sz w:val="20"/>
        </w:rPr>
      </w:pPr>
      <w:r>
        <w:rPr>
          <w:b/>
          <w:spacing w:val="-2"/>
          <w:sz w:val="20"/>
        </w:rPr>
        <w:t>Кавычки.</w:t>
      </w:r>
    </w:p>
    <w:p w:rsidR="002E4DC3" w:rsidRDefault="000A47EE">
      <w:pPr>
        <w:ind w:left="1713"/>
        <w:rPr>
          <w:sz w:val="20"/>
        </w:rPr>
      </w:pPr>
      <w:r>
        <w:rPr>
          <w:sz w:val="20"/>
        </w:rPr>
        <w:t>Необходимо</w:t>
      </w:r>
      <w:r>
        <w:rPr>
          <w:spacing w:val="40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40"/>
          <w:sz w:val="20"/>
        </w:rPr>
        <w:t xml:space="preserve"> </w:t>
      </w:r>
      <w:r>
        <w:rPr>
          <w:sz w:val="20"/>
        </w:rPr>
        <w:t>внешние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внутренние</w:t>
      </w:r>
      <w:r>
        <w:rPr>
          <w:spacing w:val="40"/>
          <w:sz w:val="20"/>
        </w:rPr>
        <w:t xml:space="preserve"> </w:t>
      </w:r>
      <w:r>
        <w:rPr>
          <w:sz w:val="20"/>
        </w:rPr>
        <w:t>кавычки:</w:t>
      </w:r>
      <w:r>
        <w:rPr>
          <w:spacing w:val="40"/>
          <w:sz w:val="20"/>
        </w:rPr>
        <w:t xml:space="preserve"> </w:t>
      </w:r>
      <w:r>
        <w:rPr>
          <w:sz w:val="20"/>
        </w:rPr>
        <w:t>внешние:</w:t>
      </w:r>
      <w:r>
        <w:rPr>
          <w:spacing w:val="40"/>
          <w:sz w:val="20"/>
        </w:rPr>
        <w:t xml:space="preserve"> </w:t>
      </w:r>
      <w:r>
        <w:rPr>
          <w:sz w:val="20"/>
        </w:rPr>
        <w:t>«»,</w:t>
      </w:r>
      <w:r>
        <w:rPr>
          <w:spacing w:val="40"/>
          <w:sz w:val="20"/>
        </w:rPr>
        <w:t xml:space="preserve"> </w:t>
      </w:r>
      <w:r>
        <w:rPr>
          <w:sz w:val="20"/>
        </w:rPr>
        <w:t>внутренние:</w:t>
      </w:r>
      <w:r>
        <w:rPr>
          <w:spacing w:val="40"/>
          <w:sz w:val="20"/>
        </w:rPr>
        <w:t xml:space="preserve"> </w:t>
      </w:r>
      <w:r>
        <w:rPr>
          <w:sz w:val="20"/>
        </w:rPr>
        <w:t>“”</w:t>
      </w:r>
      <w:r>
        <w:rPr>
          <w:spacing w:val="80"/>
          <w:sz w:val="20"/>
        </w:rPr>
        <w:t xml:space="preserve"> </w:t>
      </w:r>
      <w:r>
        <w:rPr>
          <w:sz w:val="20"/>
        </w:rPr>
        <w:t>(переключить на латинский шрифт)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2"/>
        </w:tabs>
        <w:spacing w:line="245" w:lineRule="exact"/>
        <w:ind w:left="1712" w:hanging="359"/>
        <w:rPr>
          <w:b/>
          <w:sz w:val="20"/>
        </w:rPr>
      </w:pPr>
      <w:r>
        <w:rPr>
          <w:b/>
          <w:sz w:val="20"/>
        </w:rPr>
        <w:t>Тире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дефисы.</w:t>
      </w:r>
    </w:p>
    <w:p w:rsidR="002E4DC3" w:rsidRDefault="000A47EE">
      <w:pPr>
        <w:ind w:left="1713"/>
        <w:rPr>
          <w:sz w:val="20"/>
        </w:rPr>
      </w:pPr>
      <w:r>
        <w:rPr>
          <w:sz w:val="20"/>
        </w:rPr>
        <w:t>Необходимо</w:t>
      </w:r>
      <w:r>
        <w:rPr>
          <w:spacing w:val="-8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9"/>
          <w:sz w:val="20"/>
        </w:rPr>
        <w:t xml:space="preserve"> </w:t>
      </w:r>
      <w:r>
        <w:rPr>
          <w:sz w:val="20"/>
        </w:rPr>
        <w:t>знаки</w:t>
      </w:r>
      <w:r>
        <w:rPr>
          <w:spacing w:val="-9"/>
          <w:sz w:val="20"/>
        </w:rPr>
        <w:t xml:space="preserve"> </w:t>
      </w:r>
      <w:r>
        <w:rPr>
          <w:sz w:val="20"/>
        </w:rPr>
        <w:t>тире</w:t>
      </w:r>
      <w:r>
        <w:rPr>
          <w:spacing w:val="-8"/>
          <w:sz w:val="20"/>
        </w:rPr>
        <w:t xml:space="preserve"> </w:t>
      </w:r>
      <w:r>
        <w:rPr>
          <w:sz w:val="20"/>
        </w:rPr>
        <w:t>(–)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дефис</w:t>
      </w:r>
      <w:r>
        <w:rPr>
          <w:spacing w:val="-9"/>
          <w:sz w:val="20"/>
        </w:rPr>
        <w:t xml:space="preserve"> </w:t>
      </w:r>
      <w:r>
        <w:rPr>
          <w:sz w:val="20"/>
        </w:rPr>
        <w:t>(-</w:t>
      </w:r>
      <w:r>
        <w:rPr>
          <w:spacing w:val="-5"/>
          <w:sz w:val="20"/>
        </w:rPr>
        <w:t>).</w:t>
      </w:r>
    </w:p>
    <w:p w:rsidR="002E4DC3" w:rsidRDefault="000A47EE">
      <w:pPr>
        <w:spacing w:line="229" w:lineRule="exact"/>
        <w:ind w:left="1713"/>
        <w:rPr>
          <w:sz w:val="20"/>
        </w:rPr>
      </w:pPr>
      <w:r>
        <w:rPr>
          <w:sz w:val="20"/>
        </w:rPr>
        <w:t>Номера</w:t>
      </w:r>
      <w:r>
        <w:rPr>
          <w:spacing w:val="-7"/>
          <w:sz w:val="20"/>
        </w:rPr>
        <w:t xml:space="preserve"> </w:t>
      </w:r>
      <w:r>
        <w:rPr>
          <w:sz w:val="20"/>
        </w:rPr>
        <w:t>страниц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томов</w:t>
      </w:r>
      <w:r>
        <w:rPr>
          <w:spacing w:val="-8"/>
          <w:sz w:val="20"/>
        </w:rPr>
        <w:t xml:space="preserve"> </w:t>
      </w:r>
      <w:r>
        <w:rPr>
          <w:sz w:val="20"/>
        </w:rPr>
        <w:t>разделяются</w:t>
      </w:r>
      <w:r>
        <w:rPr>
          <w:spacing w:val="-7"/>
          <w:sz w:val="20"/>
        </w:rPr>
        <w:t xml:space="preserve"> </w:t>
      </w:r>
      <w:r>
        <w:rPr>
          <w:sz w:val="20"/>
        </w:rPr>
        <w:t>тире,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дефисом.</w:t>
      </w:r>
    </w:p>
    <w:p w:rsidR="002E4DC3" w:rsidRDefault="000A47EE">
      <w:pPr>
        <w:ind w:left="1713"/>
        <w:rPr>
          <w:sz w:val="20"/>
        </w:rPr>
      </w:pPr>
      <w:r>
        <w:rPr>
          <w:spacing w:val="-2"/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двойных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датах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номерах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страниц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ставится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короткое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тире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пробелов: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1985–1992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гг.,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XIX– </w:t>
      </w:r>
      <w:r>
        <w:rPr>
          <w:sz w:val="20"/>
        </w:rPr>
        <w:t>XX вв., С. 76–89.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2"/>
        </w:tabs>
        <w:spacing w:line="245" w:lineRule="exact"/>
        <w:ind w:left="1712" w:hanging="359"/>
        <w:rPr>
          <w:b/>
          <w:sz w:val="20"/>
        </w:rPr>
      </w:pPr>
      <w:r>
        <w:rPr>
          <w:b/>
          <w:spacing w:val="-2"/>
          <w:sz w:val="20"/>
        </w:rPr>
        <w:t>Формат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обозначения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дат.</w:t>
      </w:r>
    </w:p>
    <w:p w:rsidR="002E4DC3" w:rsidRDefault="000A47EE">
      <w:pPr>
        <w:ind w:left="1701"/>
        <w:rPr>
          <w:sz w:val="20"/>
        </w:rPr>
      </w:pPr>
      <w:r>
        <w:rPr>
          <w:sz w:val="20"/>
        </w:rPr>
        <w:t>XVII–XVIII</w:t>
      </w:r>
      <w:r>
        <w:rPr>
          <w:spacing w:val="-5"/>
          <w:sz w:val="20"/>
        </w:rPr>
        <w:t xml:space="preserve"> вв.</w:t>
      </w:r>
    </w:p>
    <w:p w:rsidR="002E4DC3" w:rsidRDefault="000A47EE">
      <w:pPr>
        <w:ind w:left="1701"/>
        <w:rPr>
          <w:sz w:val="20"/>
        </w:rPr>
      </w:pPr>
      <w:r>
        <w:rPr>
          <w:sz w:val="20"/>
        </w:rPr>
        <w:t>конца</w:t>
      </w:r>
      <w:r>
        <w:rPr>
          <w:spacing w:val="-8"/>
          <w:sz w:val="20"/>
        </w:rPr>
        <w:t xml:space="preserve"> </w:t>
      </w:r>
      <w:r>
        <w:rPr>
          <w:sz w:val="20"/>
        </w:rPr>
        <w:t>XVII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начала</w:t>
      </w:r>
      <w:r>
        <w:rPr>
          <w:spacing w:val="-7"/>
          <w:sz w:val="20"/>
        </w:rPr>
        <w:t xml:space="preserve"> </w:t>
      </w:r>
      <w:r>
        <w:rPr>
          <w:sz w:val="20"/>
        </w:rPr>
        <w:t>XVIII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в.</w:t>
      </w:r>
    </w:p>
    <w:p w:rsidR="002E4DC3" w:rsidRDefault="000A47EE">
      <w:pPr>
        <w:ind w:left="1701" w:right="4476"/>
        <w:rPr>
          <w:sz w:val="20"/>
        </w:rPr>
      </w:pPr>
      <w:r>
        <w:rPr>
          <w:sz w:val="20"/>
        </w:rPr>
        <w:t>конца</w:t>
      </w:r>
      <w:r>
        <w:rPr>
          <w:spacing w:val="-11"/>
          <w:sz w:val="20"/>
        </w:rPr>
        <w:t xml:space="preserve"> </w:t>
      </w:r>
      <w:r>
        <w:rPr>
          <w:sz w:val="20"/>
        </w:rPr>
        <w:t>50-х</w:t>
      </w:r>
      <w:r>
        <w:rPr>
          <w:spacing w:val="-10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начала</w:t>
      </w:r>
      <w:r>
        <w:rPr>
          <w:spacing w:val="-11"/>
          <w:sz w:val="20"/>
        </w:rPr>
        <w:t xml:space="preserve"> </w:t>
      </w:r>
      <w:r>
        <w:rPr>
          <w:sz w:val="20"/>
        </w:rPr>
        <w:t>60-х</w:t>
      </w:r>
      <w:r>
        <w:rPr>
          <w:spacing w:val="-10"/>
          <w:sz w:val="20"/>
        </w:rPr>
        <w:t xml:space="preserve"> </w:t>
      </w:r>
      <w:r>
        <w:rPr>
          <w:sz w:val="20"/>
        </w:rPr>
        <w:t>гг.</w:t>
      </w:r>
      <w:r>
        <w:rPr>
          <w:spacing w:val="-12"/>
          <w:sz w:val="20"/>
        </w:rPr>
        <w:t xml:space="preserve"> </w:t>
      </w:r>
      <w:r>
        <w:rPr>
          <w:sz w:val="20"/>
        </w:rPr>
        <w:t>XVIII</w:t>
      </w:r>
      <w:r>
        <w:rPr>
          <w:spacing w:val="-10"/>
          <w:sz w:val="20"/>
        </w:rPr>
        <w:t xml:space="preserve"> </w:t>
      </w:r>
      <w:r>
        <w:rPr>
          <w:sz w:val="20"/>
        </w:rPr>
        <w:t>в. первой половины XIX в.</w:t>
      </w:r>
    </w:p>
    <w:p w:rsidR="002E4DC3" w:rsidRDefault="000A47EE">
      <w:pPr>
        <w:ind w:left="1701" w:right="6937"/>
        <w:rPr>
          <w:sz w:val="20"/>
        </w:rPr>
      </w:pPr>
      <w:r>
        <w:rPr>
          <w:sz w:val="20"/>
        </w:rPr>
        <w:t>20-х</w:t>
      </w:r>
      <w:r>
        <w:rPr>
          <w:spacing w:val="-11"/>
          <w:sz w:val="20"/>
        </w:rPr>
        <w:t xml:space="preserve"> </w:t>
      </w:r>
      <w:r>
        <w:rPr>
          <w:sz w:val="20"/>
        </w:rPr>
        <w:t>гг.</w:t>
      </w:r>
      <w:r>
        <w:rPr>
          <w:spacing w:val="-11"/>
          <w:sz w:val="20"/>
        </w:rPr>
        <w:t xml:space="preserve"> </w:t>
      </w:r>
      <w:r>
        <w:rPr>
          <w:sz w:val="20"/>
        </w:rPr>
        <w:t>ХХ</w:t>
      </w:r>
      <w:r>
        <w:rPr>
          <w:spacing w:val="-11"/>
          <w:sz w:val="20"/>
        </w:rPr>
        <w:t xml:space="preserve"> </w:t>
      </w:r>
      <w:r>
        <w:rPr>
          <w:spacing w:val="-7"/>
          <w:sz w:val="20"/>
        </w:rPr>
        <w:t>в.</w:t>
      </w:r>
    </w:p>
    <w:p w:rsidR="002E4DC3" w:rsidRDefault="000A47EE">
      <w:pPr>
        <w:ind w:left="1701" w:right="6937"/>
        <w:rPr>
          <w:sz w:val="20"/>
        </w:rPr>
      </w:pPr>
      <w:r>
        <w:rPr>
          <w:sz w:val="20"/>
        </w:rPr>
        <w:t>50–60-х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гг.</w:t>
      </w:r>
    </w:p>
    <w:p w:rsidR="002E4DC3" w:rsidRDefault="000A47EE">
      <w:pPr>
        <w:ind w:left="1701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1953–2000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гг.</w:t>
      </w:r>
    </w:p>
    <w:p w:rsidR="002E4DC3" w:rsidRDefault="000A47EE">
      <w:pPr>
        <w:ind w:left="1701"/>
        <w:rPr>
          <w:sz w:val="20"/>
        </w:rPr>
      </w:pP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ранее</w:t>
      </w:r>
      <w:r>
        <w:rPr>
          <w:spacing w:val="-4"/>
          <w:sz w:val="20"/>
        </w:rPr>
        <w:t xml:space="preserve"> </w:t>
      </w:r>
      <w:r>
        <w:rPr>
          <w:sz w:val="20"/>
        </w:rPr>
        <w:t>1812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2"/>
        </w:tabs>
        <w:spacing w:line="244" w:lineRule="exact"/>
        <w:ind w:left="1712" w:hanging="359"/>
        <w:rPr>
          <w:b/>
          <w:sz w:val="20"/>
        </w:rPr>
      </w:pPr>
      <w:r>
        <w:rPr>
          <w:b/>
          <w:spacing w:val="-2"/>
          <w:sz w:val="20"/>
        </w:rPr>
        <w:t>Пробелы.</w:t>
      </w:r>
    </w:p>
    <w:p w:rsidR="002E4DC3" w:rsidRDefault="000A47EE">
      <w:pPr>
        <w:spacing w:line="229" w:lineRule="exact"/>
        <w:ind w:left="1713"/>
        <w:rPr>
          <w:sz w:val="20"/>
        </w:rPr>
      </w:pPr>
      <w:r>
        <w:rPr>
          <w:spacing w:val="-2"/>
          <w:sz w:val="20"/>
        </w:rPr>
        <w:t>Необходимо методом</w:t>
      </w:r>
      <w:r>
        <w:rPr>
          <w:spacing w:val="-1"/>
          <w:sz w:val="20"/>
        </w:rPr>
        <w:t xml:space="preserve"> </w:t>
      </w:r>
      <w:proofErr w:type="spellStart"/>
      <w:r>
        <w:rPr>
          <w:spacing w:val="-2"/>
          <w:sz w:val="20"/>
        </w:rPr>
        <w:t>автозамены</w:t>
      </w:r>
      <w:proofErr w:type="spellEnd"/>
      <w:r>
        <w:rPr>
          <w:spacing w:val="-2"/>
          <w:sz w:val="20"/>
        </w:rPr>
        <w:t xml:space="preserve"> удалить все двойные пробелы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2"/>
        </w:tabs>
        <w:spacing w:line="245" w:lineRule="exact"/>
        <w:ind w:left="1712" w:hanging="359"/>
        <w:rPr>
          <w:b/>
          <w:sz w:val="20"/>
        </w:rPr>
      </w:pPr>
      <w:r>
        <w:rPr>
          <w:b/>
          <w:spacing w:val="-2"/>
          <w:sz w:val="20"/>
        </w:rPr>
        <w:t>Примечания.</w:t>
      </w:r>
    </w:p>
    <w:p w:rsidR="002E4DC3" w:rsidRDefault="000A47EE">
      <w:pPr>
        <w:ind w:left="1713" w:right="139"/>
        <w:jc w:val="both"/>
        <w:rPr>
          <w:sz w:val="20"/>
        </w:rPr>
      </w:pPr>
      <w:r>
        <w:rPr>
          <w:sz w:val="20"/>
        </w:rPr>
        <w:t xml:space="preserve">Сноска оформляется внизу каждой страницы. Без красной строки (абзаца). Нумерация: арабскими цифрами. Шрифт </w:t>
      </w:r>
      <w:proofErr w:type="spellStart"/>
      <w:r>
        <w:rPr>
          <w:sz w:val="20"/>
        </w:rPr>
        <w:t>Times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Roman</w:t>
      </w:r>
      <w:proofErr w:type="spellEnd"/>
      <w:r>
        <w:rPr>
          <w:sz w:val="20"/>
        </w:rPr>
        <w:t>, 12 кегль. Выравнивание по ширине. Одинарный интервал.</w:t>
      </w:r>
    </w:p>
    <w:p w:rsidR="002E4DC3" w:rsidRDefault="000A47EE">
      <w:pPr>
        <w:pStyle w:val="a4"/>
        <w:numPr>
          <w:ilvl w:val="1"/>
          <w:numId w:val="1"/>
        </w:numPr>
        <w:tabs>
          <w:tab w:val="left" w:pos="1712"/>
        </w:tabs>
        <w:spacing w:line="244" w:lineRule="exact"/>
        <w:ind w:left="1712" w:hanging="359"/>
        <w:jc w:val="both"/>
        <w:rPr>
          <w:b/>
          <w:sz w:val="20"/>
        </w:rPr>
      </w:pPr>
      <w:r>
        <w:rPr>
          <w:b/>
          <w:sz w:val="20"/>
        </w:rPr>
        <w:t>Список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литературы</w:t>
      </w:r>
    </w:p>
    <w:p w:rsidR="002E4DC3" w:rsidRDefault="000A47EE">
      <w:pPr>
        <w:ind w:left="1701" w:right="142"/>
        <w:jc w:val="both"/>
        <w:rPr>
          <w:sz w:val="20"/>
        </w:rPr>
      </w:pPr>
      <w:r>
        <w:rPr>
          <w:sz w:val="20"/>
        </w:rPr>
        <w:t>Список литературы помещается после текста. Формируется по фамилиям авторов или заглавиям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алфавитном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 хронологическом</w:t>
      </w:r>
      <w:r>
        <w:rPr>
          <w:spacing w:val="-4"/>
          <w:sz w:val="20"/>
        </w:rPr>
        <w:t xml:space="preserve"> </w:t>
      </w:r>
      <w:r>
        <w:rPr>
          <w:sz w:val="20"/>
        </w:rPr>
        <w:t>порядке.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4"/>
          <w:sz w:val="20"/>
        </w:rPr>
        <w:t xml:space="preserve"> </w:t>
      </w:r>
      <w:r>
        <w:rPr>
          <w:sz w:val="20"/>
        </w:rPr>
        <w:t>включённые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список литературы, должны быть ссылки в тексте, и наоборот — в список литературы включаются только цитируемые в тексте работы. Издания на восточных языках выделяются отдельно и упоминаются в конце списка литературы.</w:t>
      </w:r>
    </w:p>
    <w:sectPr w:rsidR="002E4DC3" w:rsidSect="002E4DC3">
      <w:pgSz w:w="11910" w:h="16840"/>
      <w:pgMar w:top="900" w:right="708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E673A"/>
    <w:multiLevelType w:val="hybridMultilevel"/>
    <w:tmpl w:val="D1BA42B0"/>
    <w:lvl w:ilvl="0" w:tplc="C78833BC">
      <w:numFmt w:val="bullet"/>
      <w:lvlText w:val=""/>
      <w:lvlJc w:val="left"/>
      <w:pPr>
        <w:ind w:left="170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D675D2">
      <w:numFmt w:val="bullet"/>
      <w:lvlText w:val="•"/>
      <w:lvlJc w:val="left"/>
      <w:pPr>
        <w:ind w:left="2508" w:hanging="358"/>
      </w:pPr>
      <w:rPr>
        <w:rFonts w:hint="default"/>
        <w:lang w:val="ru-RU" w:eastAsia="en-US" w:bidi="ar-SA"/>
      </w:rPr>
    </w:lvl>
    <w:lvl w:ilvl="2" w:tplc="85A2FDF6">
      <w:numFmt w:val="bullet"/>
      <w:lvlText w:val="•"/>
      <w:lvlJc w:val="left"/>
      <w:pPr>
        <w:ind w:left="3316" w:hanging="358"/>
      </w:pPr>
      <w:rPr>
        <w:rFonts w:hint="default"/>
        <w:lang w:val="ru-RU" w:eastAsia="en-US" w:bidi="ar-SA"/>
      </w:rPr>
    </w:lvl>
    <w:lvl w:ilvl="3" w:tplc="8DE28E72">
      <w:numFmt w:val="bullet"/>
      <w:lvlText w:val="•"/>
      <w:lvlJc w:val="left"/>
      <w:pPr>
        <w:ind w:left="4124" w:hanging="358"/>
      </w:pPr>
      <w:rPr>
        <w:rFonts w:hint="default"/>
        <w:lang w:val="ru-RU" w:eastAsia="en-US" w:bidi="ar-SA"/>
      </w:rPr>
    </w:lvl>
    <w:lvl w:ilvl="4" w:tplc="0D32879A">
      <w:numFmt w:val="bullet"/>
      <w:lvlText w:val="•"/>
      <w:lvlJc w:val="left"/>
      <w:pPr>
        <w:ind w:left="4932" w:hanging="358"/>
      </w:pPr>
      <w:rPr>
        <w:rFonts w:hint="default"/>
        <w:lang w:val="ru-RU" w:eastAsia="en-US" w:bidi="ar-SA"/>
      </w:rPr>
    </w:lvl>
    <w:lvl w:ilvl="5" w:tplc="A9DAC2F2">
      <w:numFmt w:val="bullet"/>
      <w:lvlText w:val="•"/>
      <w:lvlJc w:val="left"/>
      <w:pPr>
        <w:ind w:left="5740" w:hanging="358"/>
      </w:pPr>
      <w:rPr>
        <w:rFonts w:hint="default"/>
        <w:lang w:val="ru-RU" w:eastAsia="en-US" w:bidi="ar-SA"/>
      </w:rPr>
    </w:lvl>
    <w:lvl w:ilvl="6" w:tplc="41164EF2">
      <w:numFmt w:val="bullet"/>
      <w:lvlText w:val="•"/>
      <w:lvlJc w:val="left"/>
      <w:pPr>
        <w:ind w:left="6548" w:hanging="358"/>
      </w:pPr>
      <w:rPr>
        <w:rFonts w:hint="default"/>
        <w:lang w:val="ru-RU" w:eastAsia="en-US" w:bidi="ar-SA"/>
      </w:rPr>
    </w:lvl>
    <w:lvl w:ilvl="7" w:tplc="2D6CE7C8">
      <w:numFmt w:val="bullet"/>
      <w:lvlText w:val="•"/>
      <w:lvlJc w:val="left"/>
      <w:pPr>
        <w:ind w:left="7356" w:hanging="358"/>
      </w:pPr>
      <w:rPr>
        <w:rFonts w:hint="default"/>
        <w:lang w:val="ru-RU" w:eastAsia="en-US" w:bidi="ar-SA"/>
      </w:rPr>
    </w:lvl>
    <w:lvl w:ilvl="8" w:tplc="6ABADBA8">
      <w:numFmt w:val="bullet"/>
      <w:lvlText w:val="•"/>
      <w:lvlJc w:val="left"/>
      <w:pPr>
        <w:ind w:left="8165" w:hanging="358"/>
      </w:pPr>
      <w:rPr>
        <w:rFonts w:hint="default"/>
        <w:lang w:val="ru-RU" w:eastAsia="en-US" w:bidi="ar-SA"/>
      </w:rPr>
    </w:lvl>
  </w:abstractNum>
  <w:abstractNum w:abstractNumId="1">
    <w:nsid w:val="31B06085"/>
    <w:multiLevelType w:val="hybridMultilevel"/>
    <w:tmpl w:val="74E85E64"/>
    <w:lvl w:ilvl="0" w:tplc="7B026BC6">
      <w:start w:val="1"/>
      <w:numFmt w:val="decimal"/>
      <w:lvlText w:val="%1."/>
      <w:lvlJc w:val="left"/>
      <w:pPr>
        <w:ind w:left="13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51E27D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36EA9E4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1DE4FEE0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4" w:tplc="A0069FD6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5" w:tplc="3CF882A4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 w:tplc="67F6C8C8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7" w:tplc="453EDB44">
      <w:numFmt w:val="bullet"/>
      <w:lvlText w:val="•"/>
      <w:lvlJc w:val="left"/>
      <w:pPr>
        <w:ind w:left="7094" w:hanging="360"/>
      </w:pPr>
      <w:rPr>
        <w:rFonts w:hint="default"/>
        <w:lang w:val="ru-RU" w:eastAsia="en-US" w:bidi="ar-SA"/>
      </w:rPr>
    </w:lvl>
    <w:lvl w:ilvl="8" w:tplc="46C68E22"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E4DC3"/>
    <w:rsid w:val="000A47EE"/>
    <w:rsid w:val="000A6F95"/>
    <w:rsid w:val="001E73CC"/>
    <w:rsid w:val="002E4DC3"/>
    <w:rsid w:val="00316040"/>
    <w:rsid w:val="004D5AFA"/>
    <w:rsid w:val="00553D8E"/>
    <w:rsid w:val="00716AC8"/>
    <w:rsid w:val="007B225F"/>
    <w:rsid w:val="007E4D84"/>
    <w:rsid w:val="00D77D42"/>
    <w:rsid w:val="00E2064B"/>
    <w:rsid w:val="00E660BA"/>
    <w:rsid w:val="00F77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4DC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D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4DC3"/>
    <w:pPr>
      <w:ind w:left="1708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E4DC3"/>
    <w:pPr>
      <w:ind w:left="1708" w:hanging="359"/>
    </w:pPr>
  </w:style>
  <w:style w:type="paragraph" w:customStyle="1" w:styleId="TableParagraph">
    <w:name w:val="Table Paragraph"/>
    <w:basedOn w:val="a"/>
    <w:uiPriority w:val="1"/>
    <w:qFormat/>
    <w:rsid w:val="002E4DC3"/>
  </w:style>
  <w:style w:type="character" w:styleId="a5">
    <w:name w:val="Hyperlink"/>
    <w:basedOn w:val="a0"/>
    <w:uiPriority w:val="99"/>
    <w:unhideWhenUsed/>
    <w:rsid w:val="0031604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r.ru/e-res/law_r/content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viska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viskar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Курникова</dc:creator>
  <cp:lastModifiedBy>Александр</cp:lastModifiedBy>
  <cp:revision>6</cp:revision>
  <dcterms:created xsi:type="dcterms:W3CDTF">2025-05-15T12:01:00Z</dcterms:created>
  <dcterms:modified xsi:type="dcterms:W3CDTF">2025-05-15T16:57:00Z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2025-05-15T00:00:00Z</vt:filetime>
  </property>
  <property fmtid="{D5CDD505-2E9C-101B-9397-08002B2CF9AE}" pid="5" name="Producer">
    <vt:lpwstr>Microsoft® Word 2019</vt:lpwstr>
  </property>
</Properties>
</file>