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69" w:rsidRPr="00DB79F1" w:rsidRDefault="00BD07FE" w:rsidP="00DB79F1">
      <w:pPr>
        <w:pStyle w:val="a4"/>
        <w:rPr>
          <w:i/>
          <w:color w:val="000000"/>
        </w:rPr>
      </w:pPr>
      <w:r w:rsidRPr="003B187B">
        <w:rPr>
          <w:b/>
          <w:i/>
          <w:color w:val="000000"/>
        </w:rPr>
        <w:t>Должность</w:t>
      </w:r>
      <w:r w:rsidR="007B3575" w:rsidRPr="003B187B">
        <w:rPr>
          <w:i/>
          <w:color w:val="000000"/>
        </w:rPr>
        <w:t xml:space="preserve">: </w:t>
      </w:r>
      <w:r w:rsidR="00DB79F1" w:rsidRPr="00DB79F1">
        <w:rPr>
          <w:i/>
          <w:color w:val="000000"/>
        </w:rPr>
        <w:t>Ведущий научный сотрудник Центра исследований общих проблем современного Востока (1 ставка)</w:t>
      </w:r>
    </w:p>
    <w:p w:rsidR="00DB79F1" w:rsidRDefault="00BD07FE" w:rsidP="00DB79F1">
      <w:r w:rsidRPr="00DB79F1">
        <w:rPr>
          <w:b/>
          <w:i/>
          <w:color w:val="000000"/>
        </w:rPr>
        <w:t>О</w:t>
      </w:r>
      <w:r w:rsidRPr="003B187B">
        <w:rPr>
          <w:b/>
          <w:i/>
          <w:color w:val="000000"/>
        </w:rPr>
        <w:t>трасль науки</w:t>
      </w:r>
      <w:r w:rsidR="005D5B38" w:rsidRPr="003B187B">
        <w:rPr>
          <w:i/>
          <w:color w:val="000000"/>
        </w:rPr>
        <w:t xml:space="preserve">: </w:t>
      </w:r>
      <w:r w:rsidR="00DB79F1">
        <w:t>Экономика стран Востока. Мировая экономика и международные экономические отношения.</w:t>
      </w:r>
      <w:r w:rsidR="00DB79F1" w:rsidRPr="006E3386">
        <w:t xml:space="preserve"> </w:t>
      </w:r>
      <w:r w:rsidR="00DB79F1">
        <w:t>Социология стран Востока.</w:t>
      </w:r>
    </w:p>
    <w:p w:rsidR="00DB79F1" w:rsidRDefault="00DB79F1" w:rsidP="00DB79F1"/>
    <w:p w:rsidR="00051F90" w:rsidRDefault="00BD07FE" w:rsidP="004E58D6">
      <w:pPr>
        <w:rPr>
          <w:rFonts w:cs="Calibri"/>
          <w:color w:val="000000"/>
        </w:rPr>
      </w:pPr>
      <w:r w:rsidRPr="003B187B">
        <w:rPr>
          <w:b/>
          <w:i/>
          <w:color w:val="000000"/>
        </w:rPr>
        <w:t xml:space="preserve">Тематика </w:t>
      </w:r>
      <w:proofErr w:type="gramStart"/>
      <w:r w:rsidRPr="003B187B">
        <w:rPr>
          <w:b/>
          <w:i/>
          <w:color w:val="000000"/>
        </w:rPr>
        <w:t>исследований</w:t>
      </w:r>
      <w:r w:rsidR="002E7400" w:rsidRPr="003B187B">
        <w:rPr>
          <w:i/>
          <w:color w:val="000000"/>
        </w:rPr>
        <w:t xml:space="preserve">: </w:t>
      </w:r>
      <w:r w:rsidR="00DB79F1">
        <w:t> </w:t>
      </w:r>
      <w:r w:rsidR="00DB79F1">
        <w:rPr>
          <w:rFonts w:cs="Calibri"/>
          <w:color w:val="000000"/>
        </w:rPr>
        <w:t>Транснациональные</w:t>
      </w:r>
      <w:proofErr w:type="gramEnd"/>
      <w:r w:rsidR="00DB79F1">
        <w:rPr>
          <w:rFonts w:cs="Calibri"/>
          <w:color w:val="000000"/>
        </w:rPr>
        <w:t xml:space="preserve"> корпорации   (ТНК) и транснациональные банки (ТНБ) в странах Востока. ТНК из стран Востока.  Международное движение капитала, глобализация, региональная интеграция (страны Южной, Юго-Восточной и Восточной Азии). Информационно-коммуникационные технологии, цифровая экономика   и афро-азиатские страны. Выявление специфики модернизации и научно-технического прогресса в развивающихся странах Востока. Новые технологии и страны Азии и Африки. ТНК из с</w:t>
      </w:r>
      <w:r w:rsidR="000867C1">
        <w:rPr>
          <w:rFonts w:cs="Calibri"/>
          <w:color w:val="000000"/>
        </w:rPr>
        <w:t xml:space="preserve">тран Востока и новые технологии. </w:t>
      </w:r>
      <w:bookmarkStart w:id="0" w:name="_GoBack"/>
      <w:bookmarkEnd w:id="0"/>
      <w:r w:rsidR="00DB79F1">
        <w:rPr>
          <w:rFonts w:cs="Calibri"/>
          <w:color w:val="000000"/>
        </w:rPr>
        <w:t xml:space="preserve">Глобализация и фрагментация мировой экономики. </w:t>
      </w:r>
    </w:p>
    <w:p w:rsidR="004E58D6" w:rsidRPr="004E58D6" w:rsidRDefault="004E58D6" w:rsidP="004E58D6">
      <w:pPr>
        <w:rPr>
          <w:rFonts w:cs="Calibri"/>
          <w:color w:val="000000"/>
        </w:rPr>
      </w:pPr>
    </w:p>
    <w:p w:rsidR="007B3575" w:rsidRPr="003B187B" w:rsidRDefault="007B3575" w:rsidP="004E58D6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3B187B">
        <w:rPr>
          <w:b/>
          <w:bCs/>
          <w:i/>
        </w:rPr>
        <w:t>Должностные обязанности:</w:t>
      </w:r>
    </w:p>
    <w:p w:rsidR="007A2BC1" w:rsidRDefault="007A2BC1" w:rsidP="004E58D6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разрабатывает </w:t>
      </w:r>
      <w:proofErr w:type="spellStart"/>
      <w:r>
        <w:rPr>
          <w:i/>
        </w:rPr>
        <w:t>научнотехнические</w:t>
      </w:r>
      <w:proofErr w:type="spellEnd"/>
      <w:r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7A2BC1" w:rsidRDefault="007A2BC1" w:rsidP="007A2BC1">
      <w:pPr>
        <w:pStyle w:val="a4"/>
        <w:rPr>
          <w:b/>
          <w:i/>
        </w:rPr>
      </w:pPr>
      <w:r>
        <w:rPr>
          <w:i/>
        </w:rPr>
        <w:t>осуществляет подготовку научных кадров и участвует в повышении их квалификации.</w:t>
      </w:r>
    </w:p>
    <w:p w:rsidR="007A2BC1" w:rsidRDefault="007B3575" w:rsidP="007A2BC1">
      <w:pPr>
        <w:pStyle w:val="a4"/>
        <w:spacing w:before="0" w:beforeAutospacing="0" w:after="0" w:afterAutospacing="0"/>
        <w:jc w:val="both"/>
        <w:rPr>
          <w:b/>
          <w:i/>
        </w:rPr>
      </w:pPr>
      <w:r w:rsidRPr="003B187B">
        <w:rPr>
          <w:b/>
          <w:i/>
        </w:rPr>
        <w:t xml:space="preserve">Квалификационные требования: </w:t>
      </w:r>
    </w:p>
    <w:p w:rsidR="007B3575" w:rsidRPr="003B187B" w:rsidRDefault="007B3575" w:rsidP="007A2BC1">
      <w:pPr>
        <w:pStyle w:val="a4"/>
        <w:spacing w:before="0" w:beforeAutospacing="0" w:after="0" w:afterAutospacing="0"/>
        <w:jc w:val="both"/>
        <w:rPr>
          <w:i/>
        </w:rPr>
      </w:pPr>
      <w:r w:rsidRPr="003B187B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B187B" w:rsidRDefault="008A5BE7" w:rsidP="00DB79F1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3B187B">
        <w:rPr>
          <w:i/>
          <w:color w:val="000000"/>
        </w:rPr>
        <w:t>З</w:t>
      </w:r>
      <w:r w:rsidR="00BD07FE" w:rsidRPr="003B187B">
        <w:rPr>
          <w:i/>
          <w:color w:val="000000"/>
        </w:rPr>
        <w:t>н</w:t>
      </w:r>
      <w:r w:rsidR="00E41C7E" w:rsidRPr="003B187B">
        <w:rPr>
          <w:i/>
          <w:color w:val="000000"/>
        </w:rPr>
        <w:t xml:space="preserve">ание </w:t>
      </w:r>
      <w:r w:rsidR="00B02176" w:rsidRPr="003B187B">
        <w:rPr>
          <w:i/>
          <w:color w:val="000000"/>
        </w:rPr>
        <w:t xml:space="preserve">языков: </w:t>
      </w:r>
      <w:r w:rsidR="00DB79F1">
        <w:rPr>
          <w:rFonts w:cs="Calibri"/>
          <w:color w:val="000000"/>
        </w:rPr>
        <w:t>английский, французский, португальский, немецкий.</w:t>
      </w:r>
    </w:p>
    <w:p w:rsidR="008A5BE7" w:rsidRPr="003B187B" w:rsidRDefault="008A5BE7" w:rsidP="003B187B">
      <w:pPr>
        <w:jc w:val="both"/>
        <w:rPr>
          <w:i/>
        </w:rPr>
      </w:pPr>
      <w:r w:rsidRPr="003B187B">
        <w:rPr>
          <w:i/>
        </w:rPr>
        <w:t>Условия: З</w:t>
      </w:r>
      <w:r w:rsidR="00183F24" w:rsidRPr="003B187B">
        <w:rPr>
          <w:i/>
        </w:rPr>
        <w:t xml:space="preserve">аработная плата: </w:t>
      </w:r>
      <w:r w:rsidR="004E58D6">
        <w:rPr>
          <w:i/>
        </w:rPr>
        <w:t>35 836 р.</w:t>
      </w:r>
    </w:p>
    <w:p w:rsidR="0022323E" w:rsidRPr="003B187B" w:rsidRDefault="0022323E" w:rsidP="003B187B">
      <w:pPr>
        <w:jc w:val="both"/>
        <w:rPr>
          <w:b/>
          <w:i/>
        </w:rPr>
      </w:pPr>
      <w:r w:rsidRPr="003B187B">
        <w:rPr>
          <w:i/>
        </w:rPr>
        <w:t xml:space="preserve">Участие в конкурсе через сайт </w:t>
      </w:r>
      <w:r w:rsidRPr="003B187B">
        <w:rPr>
          <w:b/>
          <w:i/>
        </w:rPr>
        <w:t xml:space="preserve">http://ученые-исследователи.рф </w:t>
      </w:r>
    </w:p>
    <w:p w:rsidR="00CA5060" w:rsidRDefault="00CA5060" w:rsidP="003B187B">
      <w:pPr>
        <w:jc w:val="both"/>
        <w:rPr>
          <w:i/>
        </w:rPr>
      </w:pPr>
      <w:r>
        <w:rPr>
          <w:i/>
        </w:rPr>
        <w:t>Подача  документов</w:t>
      </w:r>
      <w:r w:rsidRPr="00F676C5">
        <w:rPr>
          <w:i/>
        </w:rPr>
        <w:t xml:space="preserve">: </w:t>
      </w:r>
      <w:r w:rsidR="007A229E">
        <w:rPr>
          <w:i/>
        </w:rPr>
        <w:t>с 26.04.2024 по 19.05.2024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Конкурс </w:t>
      </w:r>
      <w:proofErr w:type="gramStart"/>
      <w:r w:rsidRPr="003B187B">
        <w:rPr>
          <w:i/>
          <w:color w:val="000000"/>
        </w:rPr>
        <w:t xml:space="preserve">состоится  </w:t>
      </w:r>
      <w:r w:rsidR="007A229E">
        <w:rPr>
          <w:i/>
          <w:color w:val="000000"/>
        </w:rPr>
        <w:t>27</w:t>
      </w:r>
      <w:proofErr w:type="gramEnd"/>
      <w:r w:rsidR="007A229E">
        <w:rPr>
          <w:i/>
          <w:color w:val="000000"/>
        </w:rPr>
        <w:t>.05</w:t>
      </w:r>
      <w:r w:rsidRPr="003B187B">
        <w:rPr>
          <w:i/>
          <w:color w:val="000000"/>
        </w:rPr>
        <w:t>.2024г.</w:t>
      </w:r>
    </w:p>
    <w:p w:rsidR="006B27C5" w:rsidRPr="003B187B" w:rsidRDefault="006B27C5" w:rsidP="003B187B">
      <w:pPr>
        <w:jc w:val="both"/>
        <w:rPr>
          <w:i/>
          <w:color w:val="000000"/>
          <w:shd w:val="clear" w:color="auto" w:fill="FFFFFF"/>
        </w:rPr>
      </w:pPr>
      <w:r w:rsidRPr="003B187B">
        <w:rPr>
          <w:i/>
          <w:color w:val="000000"/>
          <w:shd w:val="clear" w:color="auto" w:fill="FFFFFF"/>
        </w:rPr>
        <w:t xml:space="preserve">Срок договора: </w:t>
      </w:r>
      <w:r w:rsidR="007A229E">
        <w:rPr>
          <w:i/>
          <w:color w:val="000000"/>
          <w:shd w:val="clear" w:color="auto" w:fill="FFFFFF"/>
        </w:rPr>
        <w:t>5 лет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Положение о конкурсе см. на сайте </w:t>
      </w:r>
      <w:proofErr w:type="spellStart"/>
      <w:r w:rsidRPr="003B187B">
        <w:rPr>
          <w:i/>
          <w:color w:val="000000"/>
          <w:lang w:val="en-US"/>
        </w:rPr>
        <w:t>ivran</w:t>
      </w:r>
      <w:proofErr w:type="spellEnd"/>
      <w:r w:rsidRPr="003B187B">
        <w:rPr>
          <w:i/>
          <w:color w:val="000000"/>
        </w:rPr>
        <w:t>.</w:t>
      </w:r>
      <w:proofErr w:type="spellStart"/>
      <w:r w:rsidRPr="003B187B">
        <w:rPr>
          <w:i/>
          <w:color w:val="000000"/>
          <w:lang w:val="en-US"/>
        </w:rPr>
        <w:t>ru</w:t>
      </w:r>
      <w:proofErr w:type="spellEnd"/>
      <w:r w:rsidRPr="003B187B">
        <w:rPr>
          <w:i/>
          <w:color w:val="000000"/>
        </w:rPr>
        <w:t xml:space="preserve"> в разделе официальные документы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Подробности по телефону  </w:t>
      </w:r>
      <w:proofErr w:type="spellStart"/>
      <w:r w:rsidRPr="003B187B">
        <w:rPr>
          <w:i/>
          <w:color w:val="000000"/>
        </w:rPr>
        <w:t>Дерюгина</w:t>
      </w:r>
      <w:proofErr w:type="spellEnd"/>
      <w:r w:rsidRPr="003B187B">
        <w:rPr>
          <w:i/>
          <w:color w:val="000000"/>
        </w:rPr>
        <w:t xml:space="preserve"> Ирина Владимировна </w:t>
      </w:r>
      <w:r w:rsidRPr="003B187B">
        <w:rPr>
          <w:rStyle w:val="js-phone-number"/>
          <w:i/>
          <w:color w:val="000000"/>
          <w:shd w:val="clear" w:color="auto" w:fill="FFFFFF"/>
        </w:rPr>
        <w:t>+7(495)132-73-51</w:t>
      </w:r>
      <w:r w:rsidRPr="003B187B">
        <w:rPr>
          <w:i/>
          <w:color w:val="000000"/>
          <w:shd w:val="clear" w:color="auto" w:fill="FFFFFF"/>
        </w:rPr>
        <w:t> доб. 2431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Отдел кадров </w:t>
      </w:r>
      <w:r w:rsidRPr="003B187B">
        <w:rPr>
          <w:rStyle w:val="js-phone-number"/>
          <w:i/>
          <w:color w:val="2C2D2E"/>
          <w:shd w:val="clear" w:color="auto" w:fill="FFFFFF"/>
        </w:rPr>
        <w:t>+7(495)-132-73-56</w:t>
      </w:r>
      <w:r w:rsidRPr="003B187B">
        <w:rPr>
          <w:i/>
          <w:color w:val="000000"/>
        </w:rPr>
        <w:t xml:space="preserve"> </w:t>
      </w:r>
    </w:p>
    <w:p w:rsidR="003C3BFC" w:rsidRPr="003B187B" w:rsidRDefault="000867C1" w:rsidP="003B187B">
      <w:pPr>
        <w:jc w:val="both"/>
        <w:rPr>
          <w:i/>
        </w:rPr>
      </w:pPr>
      <w:hyperlink r:id="rId6" w:tgtFrame="_blank" w:history="1">
        <w:r w:rsidR="003B187B" w:rsidRPr="003B187B">
          <w:rPr>
            <w:rStyle w:val="a3"/>
            <w:i/>
            <w:shd w:val="clear" w:color="auto" w:fill="FFFFFF"/>
          </w:rPr>
          <w:t>konkurs@ivran.ru</w:t>
        </w:r>
      </w:hyperlink>
      <w:r w:rsidR="003B187B" w:rsidRPr="003B187B">
        <w:rPr>
          <w:i/>
          <w:color w:val="2C2D2E"/>
          <w:shd w:val="clear" w:color="auto" w:fill="FFFFFF"/>
        </w:rPr>
        <w:t> </w:t>
      </w:r>
    </w:p>
    <w:sectPr w:rsidR="003C3BFC" w:rsidRPr="003B187B" w:rsidSect="004E58D6">
      <w:pgSz w:w="11906" w:h="16838"/>
      <w:pgMar w:top="737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67C1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56118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3D69"/>
    <w:rsid w:val="001D42EE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E58D6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69D1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4854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229E"/>
    <w:rsid w:val="007A2BC1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18E6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B79F1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5E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676C5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B042"/>
  <w15:docId w15:val="{184617A0-8641-4174-9DC4-F1678D1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8D13-D364-45D8-8697-6EB85D12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User</cp:lastModifiedBy>
  <cp:revision>4</cp:revision>
  <cp:lastPrinted>2018-09-17T10:22:00Z</cp:lastPrinted>
  <dcterms:created xsi:type="dcterms:W3CDTF">2024-04-10T13:09:00Z</dcterms:created>
  <dcterms:modified xsi:type="dcterms:W3CDTF">2024-04-15T07:15:00Z</dcterms:modified>
</cp:coreProperties>
</file>